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18B7" w14:textId="77777777" w:rsidR="00210E82" w:rsidRPr="009C31B4" w:rsidRDefault="00210E82" w:rsidP="005348C7">
      <w:pPr>
        <w:pStyle w:val="Tekstpodstawowy2"/>
        <w:shd w:val="clear" w:color="auto" w:fill="auto"/>
        <w:spacing w:after="221"/>
        <w:ind w:left="5360" w:right="20" w:firstLine="0"/>
        <w:jc w:val="left"/>
        <w:rPr>
          <w:color w:val="auto"/>
        </w:rPr>
      </w:pPr>
      <w:r>
        <w:t xml:space="preserve">Załącznik do uchwały </w:t>
      </w:r>
      <w:r w:rsidRPr="009C31B4">
        <w:rPr>
          <w:color w:val="auto"/>
        </w:rPr>
        <w:t xml:space="preserve">Nr </w:t>
      </w:r>
      <w:r>
        <w:rPr>
          <w:color w:val="auto"/>
        </w:rPr>
        <w:t>18/IX/</w:t>
      </w:r>
      <w:r w:rsidRPr="009C31B4">
        <w:rPr>
          <w:color w:val="auto"/>
        </w:rPr>
        <w:t xml:space="preserve">/2026 Rady Nadzorczej Międzygminnego Składowiska Odpadów Komunalnych Spółka z o.o. z siedzibą w Wincentowie </w:t>
      </w:r>
      <w:r>
        <w:rPr>
          <w:color w:val="auto"/>
        </w:rPr>
        <w:t xml:space="preserve"> </w:t>
      </w:r>
      <w:r w:rsidRPr="009C31B4">
        <w:rPr>
          <w:color w:val="auto"/>
        </w:rPr>
        <w:t>z dnia</w:t>
      </w:r>
      <w:r>
        <w:rPr>
          <w:color w:val="auto"/>
        </w:rPr>
        <w:t xml:space="preserve"> 29 stycznia  </w:t>
      </w:r>
      <w:r w:rsidRPr="009C31B4">
        <w:rPr>
          <w:color w:val="auto"/>
        </w:rPr>
        <w:t xml:space="preserve"> 2026 r.</w:t>
      </w:r>
    </w:p>
    <w:p w14:paraId="2DEFDF27" w14:textId="77777777" w:rsidR="00210E82" w:rsidRDefault="00210E82">
      <w:pPr>
        <w:pStyle w:val="Heading40"/>
        <w:keepNext/>
        <w:keepLines/>
        <w:shd w:val="clear" w:color="auto" w:fill="auto"/>
        <w:spacing w:before="0"/>
        <w:ind w:left="3980"/>
      </w:pPr>
      <w:bookmarkStart w:id="0" w:name="bookmark0"/>
      <w:r>
        <w:t>Regulamin</w:t>
      </w:r>
      <w:bookmarkEnd w:id="0"/>
    </w:p>
    <w:p w14:paraId="66509742" w14:textId="77777777" w:rsidR="00210E82" w:rsidRDefault="00210E82" w:rsidP="005348C7">
      <w:pPr>
        <w:pStyle w:val="Heading40"/>
        <w:keepNext/>
        <w:keepLines/>
        <w:shd w:val="clear" w:color="auto" w:fill="auto"/>
        <w:spacing w:before="0" w:after="244"/>
        <w:ind w:left="1220" w:right="1220"/>
        <w:jc w:val="center"/>
      </w:pPr>
      <w:bookmarkStart w:id="1" w:name="bookmark1"/>
      <w:r>
        <w:t xml:space="preserve">postępowania kwalifikacyjnego na stanowisko Prezesa Zarządu </w:t>
      </w:r>
      <w:bookmarkStart w:id="2" w:name="bookmark2"/>
      <w:bookmarkEnd w:id="1"/>
      <w:r>
        <w:t xml:space="preserve">Międzygminnego Składowiska Odpadów Komunalnych Spółka z o.o. </w:t>
      </w:r>
      <w:r>
        <w:br/>
        <w:t>z siedzibą w  Wincentowie</w:t>
      </w:r>
    </w:p>
    <w:p w14:paraId="3CC7B2BE" w14:textId="77777777" w:rsidR="00210E82" w:rsidRDefault="00210E82" w:rsidP="005348C7">
      <w:pPr>
        <w:pStyle w:val="Heading40"/>
        <w:keepNext/>
        <w:keepLines/>
        <w:shd w:val="clear" w:color="auto" w:fill="auto"/>
        <w:spacing w:before="0" w:after="244"/>
        <w:ind w:left="1220" w:right="1220"/>
        <w:jc w:val="center"/>
      </w:pPr>
      <w:r>
        <w:t>§ 1</w:t>
      </w:r>
      <w:bookmarkEnd w:id="2"/>
    </w:p>
    <w:p w14:paraId="5420EEDA" w14:textId="77777777" w:rsidR="00210E82" w:rsidRDefault="00210E82" w:rsidP="0032379D">
      <w:pPr>
        <w:pStyle w:val="Tekstpodstawowy2"/>
        <w:numPr>
          <w:ilvl w:val="0"/>
          <w:numId w:val="1"/>
        </w:numPr>
        <w:shd w:val="clear" w:color="auto" w:fill="auto"/>
        <w:spacing w:after="0" w:line="274" w:lineRule="exact"/>
        <w:ind w:right="20"/>
        <w:jc w:val="both"/>
      </w:pPr>
      <w:r>
        <w:t>Regulamin określa zasady postępowania kwalifikacyjnego na stanowisko Prezesa Zarządu Międzygminnego Składowiska Odpadów Komunalnych Spółka z o.o. z siedzibą w  Wincentowie, zwanego dalej „Spółką", oraz warunki, jakie powinien spełniać kandydat na stanowisko Prezesa Zarządu Spółki.</w:t>
      </w:r>
    </w:p>
    <w:p w14:paraId="0E77F425" w14:textId="77777777" w:rsidR="00210E82" w:rsidRPr="00CE1383" w:rsidRDefault="00210E82" w:rsidP="000630C9">
      <w:pPr>
        <w:pStyle w:val="Tekstpodstawowy2"/>
        <w:numPr>
          <w:ilvl w:val="0"/>
          <w:numId w:val="1"/>
        </w:numPr>
        <w:shd w:val="clear" w:color="auto" w:fill="auto"/>
        <w:tabs>
          <w:tab w:val="left" w:pos="422"/>
        </w:tabs>
        <w:spacing w:line="274" w:lineRule="exact"/>
        <w:ind w:right="20"/>
        <w:jc w:val="both"/>
      </w:pPr>
      <w:r>
        <w:t xml:space="preserve">Spółka jest komunalną spółką z ograniczoną odpowiedzialnością, której udziały są własnością Miasta Krasnystaw, Gminy </w:t>
      </w:r>
      <w:r w:rsidRPr="00CE1383">
        <w:t>Krasnystaw i  Miasta Rejowiec .</w:t>
      </w:r>
    </w:p>
    <w:p w14:paraId="2ADDE5D7" w14:textId="77777777" w:rsidR="00210E82" w:rsidRDefault="00210E82">
      <w:pPr>
        <w:pStyle w:val="Heading40"/>
        <w:keepNext/>
        <w:keepLines/>
        <w:shd w:val="clear" w:color="auto" w:fill="auto"/>
        <w:spacing w:before="0" w:line="274" w:lineRule="exact"/>
        <w:ind w:left="4400"/>
      </w:pPr>
      <w:bookmarkStart w:id="3" w:name="bookmark3"/>
      <w:r>
        <w:t>§ 2</w:t>
      </w:r>
      <w:bookmarkEnd w:id="3"/>
    </w:p>
    <w:p w14:paraId="1DC73E00" w14:textId="77777777" w:rsidR="00210E82" w:rsidRDefault="00210E82">
      <w:pPr>
        <w:pStyle w:val="Tekstpodstawowy2"/>
        <w:numPr>
          <w:ilvl w:val="1"/>
          <w:numId w:val="1"/>
        </w:numPr>
        <w:shd w:val="clear" w:color="auto" w:fill="auto"/>
        <w:tabs>
          <w:tab w:val="left" w:pos="993"/>
        </w:tabs>
        <w:spacing w:after="0" w:line="274" w:lineRule="exact"/>
        <w:ind w:left="360" w:right="20" w:hanging="260"/>
        <w:jc w:val="both"/>
      </w:pPr>
      <w:r>
        <w:t>Celem</w:t>
      </w:r>
      <w:r>
        <w:tab/>
        <w:t>postępowania kwalifikacyjnego jest wyłonienie kandydata na stanowisko Prezesa Zarządu Spółki.</w:t>
      </w:r>
    </w:p>
    <w:p w14:paraId="7FA2581E" w14:textId="77777777" w:rsidR="00210E82" w:rsidRDefault="00210E82" w:rsidP="00FC0C18">
      <w:pPr>
        <w:pStyle w:val="Tekstpodstawowy2"/>
        <w:numPr>
          <w:ilvl w:val="1"/>
          <w:numId w:val="1"/>
        </w:numPr>
        <w:shd w:val="clear" w:color="auto" w:fill="auto"/>
        <w:tabs>
          <w:tab w:val="left" w:pos="330"/>
        </w:tabs>
        <w:spacing w:after="0" w:line="274" w:lineRule="exact"/>
        <w:ind w:left="284" w:right="20" w:hanging="184"/>
        <w:jc w:val="both"/>
      </w:pPr>
      <w:r>
        <w:t>Postępowanie kwalifikacyjne przeprowadza komisja konkursowa składająca się z Rady Nadzorczej oraz osób wskazanych przez Zgromadzenie Wspólników.</w:t>
      </w:r>
    </w:p>
    <w:p w14:paraId="121B7A1A" w14:textId="77777777" w:rsidR="00210E82" w:rsidRDefault="00210E82" w:rsidP="00FC0C18">
      <w:pPr>
        <w:pStyle w:val="Tekstpodstawowy2"/>
        <w:numPr>
          <w:ilvl w:val="1"/>
          <w:numId w:val="1"/>
        </w:numPr>
        <w:shd w:val="clear" w:color="auto" w:fill="auto"/>
        <w:tabs>
          <w:tab w:val="left" w:pos="330"/>
        </w:tabs>
        <w:spacing w:after="0" w:line="274" w:lineRule="exact"/>
        <w:ind w:left="284" w:right="20" w:hanging="184"/>
        <w:jc w:val="both"/>
      </w:pPr>
      <w:r>
        <w:t>Postępowanie kwalifikacyjne obejmuje dwie fazy: fazę wstępną (formalną) i fazę właściwą (merytoryczną).</w:t>
      </w:r>
    </w:p>
    <w:p w14:paraId="4327ED05" w14:textId="77777777" w:rsidR="00210E82" w:rsidRDefault="00210E82">
      <w:pPr>
        <w:pStyle w:val="Heading40"/>
        <w:keepNext/>
        <w:keepLines/>
        <w:shd w:val="clear" w:color="auto" w:fill="auto"/>
        <w:spacing w:before="0" w:line="274" w:lineRule="exact"/>
        <w:ind w:left="4400"/>
      </w:pPr>
      <w:bookmarkStart w:id="4" w:name="bookmark4"/>
      <w:r>
        <w:t>§ 3</w:t>
      </w:r>
      <w:bookmarkEnd w:id="4"/>
    </w:p>
    <w:p w14:paraId="6DBCADC8" w14:textId="77777777" w:rsidR="00210E82" w:rsidRDefault="00210E82">
      <w:pPr>
        <w:pStyle w:val="Tekstpodstawowy2"/>
        <w:numPr>
          <w:ilvl w:val="2"/>
          <w:numId w:val="1"/>
        </w:numPr>
        <w:shd w:val="clear" w:color="auto" w:fill="auto"/>
        <w:tabs>
          <w:tab w:val="left" w:pos="340"/>
        </w:tabs>
        <w:spacing w:after="0" w:line="274" w:lineRule="exact"/>
        <w:ind w:left="360" w:right="20" w:hanging="260"/>
        <w:jc w:val="both"/>
      </w:pPr>
      <w:r>
        <w:t>Rada Nadzorcza może w każdym czasie, bez podania przyczyn zakończyć postępowanie kwalifikacyjne bez wyłonienia kandydata na stanowisko Prezesa Zarządu.</w:t>
      </w:r>
    </w:p>
    <w:p w14:paraId="7A63D11B" w14:textId="77777777" w:rsidR="00210E82" w:rsidRPr="00CE1383" w:rsidRDefault="00210E82" w:rsidP="001F21E2">
      <w:pPr>
        <w:ind w:left="100"/>
        <w:jc w:val="both"/>
        <w:rPr>
          <w:rFonts w:ascii="Times New Roman" w:hAnsi="Times New Roman" w:cs="Times New Roman"/>
          <w:sz w:val="22"/>
          <w:szCs w:val="22"/>
        </w:rPr>
      </w:pPr>
      <w:r w:rsidRPr="00CE1383">
        <w:rPr>
          <w:rFonts w:ascii="Times New Roman" w:hAnsi="Times New Roman" w:cs="Times New Roman"/>
          <w:sz w:val="22"/>
          <w:szCs w:val="22"/>
        </w:rPr>
        <w:t>2.W przypadku zakończenia postępowania kwalifikacyjnego bez wyłonienia kandydata na stanowisko Prezesa Zarządu Rada Nadzorcza zawiadamia kandydatów o zakończeniu postępowania.</w:t>
      </w:r>
      <w:bookmarkStart w:id="5" w:name="_Hlk197676642"/>
      <w:bookmarkEnd w:id="5"/>
    </w:p>
    <w:p w14:paraId="6259F7F6" w14:textId="77777777" w:rsidR="00210E82" w:rsidRDefault="00210E82">
      <w:pPr>
        <w:pStyle w:val="Heading40"/>
        <w:keepNext/>
        <w:keepLines/>
        <w:shd w:val="clear" w:color="auto" w:fill="auto"/>
        <w:spacing w:before="0" w:line="274" w:lineRule="exact"/>
        <w:ind w:left="4400"/>
      </w:pPr>
      <w:bookmarkStart w:id="6" w:name="bookmark5"/>
      <w:r>
        <w:t>§ 4</w:t>
      </w:r>
      <w:bookmarkEnd w:id="6"/>
    </w:p>
    <w:p w14:paraId="308A7BA6" w14:textId="77777777" w:rsidR="00210E82" w:rsidRDefault="00210E82">
      <w:pPr>
        <w:pStyle w:val="Tekstpodstawowy2"/>
        <w:shd w:val="clear" w:color="auto" w:fill="auto"/>
        <w:spacing w:after="0" w:line="274" w:lineRule="exact"/>
        <w:ind w:left="360" w:right="20" w:hanging="260"/>
        <w:jc w:val="both"/>
      </w:pPr>
      <w:r>
        <w:t>1. Kandydat na stanowisko Prezesa Zarządu Spółki powinien spełniać następujące wymagania formalne:</w:t>
      </w:r>
    </w:p>
    <w:p w14:paraId="4BB65CA1" w14:textId="77777777" w:rsidR="00210E82" w:rsidRDefault="00210E82">
      <w:pPr>
        <w:pStyle w:val="Tekstpodstawowy2"/>
        <w:numPr>
          <w:ilvl w:val="3"/>
          <w:numId w:val="1"/>
        </w:numPr>
        <w:shd w:val="clear" w:color="auto" w:fill="auto"/>
        <w:tabs>
          <w:tab w:val="left" w:pos="701"/>
        </w:tabs>
        <w:spacing w:after="0" w:line="274" w:lineRule="exact"/>
        <w:ind w:left="740" w:right="20" w:hanging="380"/>
        <w:jc w:val="both"/>
      </w:pPr>
      <w:r>
        <w:t>co najmniej 5-letnie doświadczenie zawodowe, w tym co najmniej 3 lata pracy na stanowisku kierowniczym,</w:t>
      </w:r>
    </w:p>
    <w:p w14:paraId="2E0C77B6" w14:textId="77777777" w:rsidR="00210E82" w:rsidRDefault="00210E82">
      <w:pPr>
        <w:pStyle w:val="Tekstpodstawowy2"/>
        <w:numPr>
          <w:ilvl w:val="3"/>
          <w:numId w:val="1"/>
        </w:numPr>
        <w:shd w:val="clear" w:color="auto" w:fill="auto"/>
        <w:tabs>
          <w:tab w:val="left" w:pos="725"/>
        </w:tabs>
        <w:spacing w:after="0" w:line="274" w:lineRule="exact"/>
        <w:ind w:left="740" w:hanging="380"/>
        <w:jc w:val="both"/>
      </w:pPr>
      <w:r>
        <w:t>korzystanie z pełni praw publicznych,</w:t>
      </w:r>
    </w:p>
    <w:p w14:paraId="2F59582F" w14:textId="77777777" w:rsidR="00210E82" w:rsidRDefault="00210E82">
      <w:pPr>
        <w:pStyle w:val="Tekstpodstawowy2"/>
        <w:numPr>
          <w:ilvl w:val="3"/>
          <w:numId w:val="1"/>
        </w:numPr>
        <w:shd w:val="clear" w:color="auto" w:fill="auto"/>
        <w:tabs>
          <w:tab w:val="left" w:pos="715"/>
        </w:tabs>
        <w:spacing w:after="0" w:line="274" w:lineRule="exact"/>
        <w:ind w:left="740" w:hanging="380"/>
        <w:jc w:val="both"/>
      </w:pPr>
      <w:r>
        <w:t>posiadanie pełnej zdolności do czynności prawnych,</w:t>
      </w:r>
    </w:p>
    <w:p w14:paraId="1198DF77" w14:textId="77777777" w:rsidR="00210E82" w:rsidRDefault="00210E82">
      <w:pPr>
        <w:pStyle w:val="Tekstpodstawowy2"/>
        <w:numPr>
          <w:ilvl w:val="3"/>
          <w:numId w:val="1"/>
        </w:numPr>
        <w:shd w:val="clear" w:color="auto" w:fill="auto"/>
        <w:tabs>
          <w:tab w:val="left" w:pos="720"/>
        </w:tabs>
        <w:spacing w:after="0" w:line="274" w:lineRule="exact"/>
        <w:ind w:left="740" w:right="20" w:hanging="380"/>
        <w:jc w:val="both"/>
      </w:pPr>
      <w:r>
        <w:t>niepodleganie określonym w przepisach prawa lub umowie albo orzeczeniu właściwego organu lub sądu ograniczeniom lub zakazom pełnienia funkcji członka zarządu w spółkach prawa handlowego lub w spółce, której dotyczy postępowanie,</w:t>
      </w:r>
    </w:p>
    <w:p w14:paraId="30C18A49" w14:textId="77777777" w:rsidR="00210E82" w:rsidRDefault="00210E82">
      <w:pPr>
        <w:pStyle w:val="Tekstpodstawowy2"/>
        <w:numPr>
          <w:ilvl w:val="3"/>
          <w:numId w:val="1"/>
        </w:numPr>
        <w:shd w:val="clear" w:color="auto" w:fill="auto"/>
        <w:tabs>
          <w:tab w:val="left" w:pos="710"/>
        </w:tabs>
        <w:spacing w:after="0" w:line="274" w:lineRule="exact"/>
        <w:ind w:left="740" w:right="20" w:hanging="380"/>
        <w:jc w:val="both"/>
      </w:pPr>
      <w:r>
        <w:t>niekaralność za przestępstwa określone w przepisach rozdziałów XXXIII-XXXVII Kodeksu karnego oraz art.587, art.590 i w art.591 Kodeksu spółek handlowych  oraz brak toczącego się przeciwko kandydatowi postępowania w tym zakresie,</w:t>
      </w:r>
    </w:p>
    <w:p w14:paraId="0BE2D2E3" w14:textId="77777777" w:rsidR="00210E82" w:rsidRDefault="00210E82" w:rsidP="00FC62DE">
      <w:pPr>
        <w:pStyle w:val="Tekstpodstawowy2"/>
        <w:numPr>
          <w:ilvl w:val="3"/>
          <w:numId w:val="1"/>
        </w:numPr>
        <w:shd w:val="clear" w:color="auto" w:fill="auto"/>
        <w:tabs>
          <w:tab w:val="left" w:pos="715"/>
        </w:tabs>
        <w:spacing w:after="0" w:line="274" w:lineRule="exact"/>
        <w:ind w:left="740" w:hanging="380"/>
        <w:jc w:val="both"/>
      </w:pPr>
      <w:r>
        <w:t>wykształcenie wyższe,</w:t>
      </w:r>
    </w:p>
    <w:p w14:paraId="17C10311" w14:textId="77777777" w:rsidR="00210E82" w:rsidRDefault="00210E82" w:rsidP="00FC62DE">
      <w:pPr>
        <w:pStyle w:val="Tekstpodstawowy2"/>
        <w:numPr>
          <w:ilvl w:val="3"/>
          <w:numId w:val="1"/>
        </w:numPr>
        <w:shd w:val="clear" w:color="auto" w:fill="auto"/>
        <w:tabs>
          <w:tab w:val="left" w:pos="715"/>
        </w:tabs>
        <w:spacing w:after="0" w:line="274" w:lineRule="exact"/>
        <w:ind w:left="740" w:hanging="380"/>
        <w:jc w:val="both"/>
      </w:pPr>
      <w:r>
        <w:t>kandydat na stanowisko Prezesa Zarządu Spółki urodzony przed dniem 1 sierpnia 1972 r. obowiązany jest do złożenia Wojewodzie Lubelskiemu oświadczenia lustracyjnego lub informacji o złożeniu takiego oświadczenia zgodnie z art. 7 i art. 8 ustawy z dnia 18 październik 2006 r. ujawnieniu informacji o dokumentach organów bezpieczeństwa państwa z lat 1944 - 1990 oraz treści tych dokumentów.</w:t>
      </w:r>
    </w:p>
    <w:p w14:paraId="629F6A48" w14:textId="77777777" w:rsidR="00210E82" w:rsidRDefault="00210E82" w:rsidP="00FC62DE">
      <w:pPr>
        <w:pStyle w:val="Tekstpodstawowy2"/>
        <w:numPr>
          <w:ilvl w:val="3"/>
          <w:numId w:val="1"/>
        </w:numPr>
        <w:shd w:val="clear" w:color="auto" w:fill="auto"/>
        <w:tabs>
          <w:tab w:val="left" w:pos="715"/>
        </w:tabs>
        <w:spacing w:after="0" w:line="274" w:lineRule="exact"/>
        <w:ind w:left="740" w:hanging="380"/>
        <w:jc w:val="both"/>
      </w:pPr>
      <w:r>
        <w:t xml:space="preserve">znajomość języka angielskiego lub niemieckiego. </w:t>
      </w:r>
    </w:p>
    <w:p w14:paraId="18BD3476" w14:textId="77777777" w:rsidR="00210E82" w:rsidRDefault="00210E82" w:rsidP="00FC62DE">
      <w:pPr>
        <w:pStyle w:val="Tekstpodstawowy2"/>
        <w:shd w:val="clear" w:color="auto" w:fill="auto"/>
        <w:tabs>
          <w:tab w:val="left" w:pos="715"/>
        </w:tabs>
        <w:spacing w:after="0" w:line="274" w:lineRule="exact"/>
        <w:ind w:left="360" w:firstLine="0"/>
        <w:jc w:val="both"/>
      </w:pPr>
    </w:p>
    <w:p w14:paraId="2D92405A" w14:textId="77777777" w:rsidR="00210E82" w:rsidRDefault="00210E82" w:rsidP="00FC62DE">
      <w:pPr>
        <w:pStyle w:val="Tekstpodstawowy2"/>
        <w:shd w:val="clear" w:color="auto" w:fill="auto"/>
        <w:tabs>
          <w:tab w:val="left" w:pos="715"/>
        </w:tabs>
        <w:spacing w:after="0" w:line="274" w:lineRule="exact"/>
        <w:ind w:firstLine="0"/>
        <w:jc w:val="both"/>
      </w:pPr>
      <w:r>
        <w:t>2. Spełnienie wymagań określonych w ust. 1 pkt. 1-7 jest niezbędne (obligatoryjne), wymagania określone w ust. 1 pkt. 8 są dodatkowe (fakultatywne).</w:t>
      </w:r>
    </w:p>
    <w:p w14:paraId="5EBB79FC" w14:textId="77777777" w:rsidR="00210E82" w:rsidRDefault="00210E82">
      <w:pPr>
        <w:pStyle w:val="Heading30"/>
        <w:keepNext/>
        <w:keepLines/>
        <w:shd w:val="clear" w:color="auto" w:fill="auto"/>
        <w:spacing w:before="0"/>
        <w:ind w:left="4400"/>
      </w:pPr>
      <w:bookmarkStart w:id="7" w:name="bookmark6"/>
      <w:r>
        <w:t>§ 5</w:t>
      </w:r>
      <w:bookmarkEnd w:id="7"/>
    </w:p>
    <w:p w14:paraId="5943A8B7" w14:textId="77777777" w:rsidR="00210E82" w:rsidRPr="00CE1383" w:rsidRDefault="00210E82">
      <w:pPr>
        <w:pStyle w:val="Tekstpodstawowy2"/>
        <w:numPr>
          <w:ilvl w:val="4"/>
          <w:numId w:val="1"/>
        </w:numPr>
        <w:shd w:val="clear" w:color="auto" w:fill="auto"/>
        <w:tabs>
          <w:tab w:val="left" w:pos="641"/>
        </w:tabs>
        <w:spacing w:after="0" w:line="274" w:lineRule="exact"/>
        <w:ind w:left="700" w:right="20" w:hanging="400"/>
        <w:jc w:val="left"/>
        <w:rPr>
          <w:color w:val="EE0000"/>
        </w:rPr>
      </w:pPr>
      <w:r>
        <w:t>Ogłoszenie o postępowaniu kwalifikacyjnym podlega opublikowaniu na stronie internetowej Miasta Krasnystaw, Gminy Krasnystaw, Miasta i |Gminy Rejowiec oraz na stronie internetowej Spółki.</w:t>
      </w:r>
    </w:p>
    <w:p w14:paraId="13AC4B1A" w14:textId="77777777" w:rsidR="00210E82" w:rsidRDefault="00210E82">
      <w:pPr>
        <w:pStyle w:val="Tekstpodstawowy2"/>
        <w:numPr>
          <w:ilvl w:val="4"/>
          <w:numId w:val="1"/>
        </w:numPr>
        <w:shd w:val="clear" w:color="auto" w:fill="auto"/>
        <w:tabs>
          <w:tab w:val="left" w:pos="665"/>
        </w:tabs>
        <w:spacing w:after="0" w:line="274" w:lineRule="exact"/>
        <w:ind w:left="700" w:hanging="400"/>
        <w:jc w:val="left"/>
      </w:pPr>
      <w:r>
        <w:t>Ogłoszenie określa:</w:t>
      </w:r>
    </w:p>
    <w:p w14:paraId="53C9D705" w14:textId="77777777" w:rsidR="00210E82" w:rsidRDefault="00210E82">
      <w:pPr>
        <w:pStyle w:val="Tekstpodstawowy2"/>
        <w:numPr>
          <w:ilvl w:val="5"/>
          <w:numId w:val="1"/>
        </w:numPr>
        <w:shd w:val="clear" w:color="auto" w:fill="auto"/>
        <w:tabs>
          <w:tab w:val="left" w:pos="636"/>
        </w:tabs>
        <w:spacing w:after="0" w:line="274" w:lineRule="exact"/>
        <w:ind w:left="700" w:hanging="400"/>
        <w:jc w:val="left"/>
      </w:pPr>
      <w:r>
        <w:t>firmę i siedzibę Spółki,</w:t>
      </w:r>
    </w:p>
    <w:p w14:paraId="014ACBF6" w14:textId="77777777" w:rsidR="00210E82" w:rsidRDefault="00210E82">
      <w:pPr>
        <w:pStyle w:val="Tekstpodstawowy2"/>
        <w:numPr>
          <w:ilvl w:val="5"/>
          <w:numId w:val="1"/>
        </w:numPr>
        <w:shd w:val="clear" w:color="auto" w:fill="auto"/>
        <w:tabs>
          <w:tab w:val="left" w:pos="670"/>
        </w:tabs>
        <w:spacing w:after="0" w:line="274" w:lineRule="exact"/>
        <w:ind w:left="700" w:hanging="400"/>
        <w:jc w:val="left"/>
      </w:pPr>
      <w:r>
        <w:t>stanowisko objęte postępowaniem,</w:t>
      </w:r>
    </w:p>
    <w:p w14:paraId="2D7F5A7C" w14:textId="77777777" w:rsidR="00210E82" w:rsidRDefault="00210E82">
      <w:pPr>
        <w:pStyle w:val="Tekstpodstawowy2"/>
        <w:numPr>
          <w:ilvl w:val="5"/>
          <w:numId w:val="1"/>
        </w:numPr>
        <w:shd w:val="clear" w:color="auto" w:fill="auto"/>
        <w:tabs>
          <w:tab w:val="left" w:pos="650"/>
        </w:tabs>
        <w:spacing w:after="0" w:line="274" w:lineRule="exact"/>
        <w:ind w:left="700" w:right="20" w:hanging="400"/>
        <w:jc w:val="left"/>
      </w:pPr>
      <w:r>
        <w:t>wymagania formalne, jakie powinien spełniać kandydat, ze wskazaniem które wymagania są niezbędne, a które dodatkowe (fakultatywne),</w:t>
      </w:r>
    </w:p>
    <w:p w14:paraId="09BF10C8" w14:textId="77777777" w:rsidR="00210E82" w:rsidRDefault="00210E82">
      <w:pPr>
        <w:pStyle w:val="Tekstpodstawowy2"/>
        <w:numPr>
          <w:ilvl w:val="5"/>
          <w:numId w:val="1"/>
        </w:numPr>
        <w:shd w:val="clear" w:color="auto" w:fill="auto"/>
        <w:tabs>
          <w:tab w:val="left" w:pos="655"/>
        </w:tabs>
        <w:spacing w:after="0" w:line="274" w:lineRule="exact"/>
        <w:ind w:left="700" w:hanging="400"/>
        <w:jc w:val="left"/>
      </w:pPr>
      <w:r>
        <w:t>termin, miejsce i sposób uzyskiwania przez kandydatów informacji o Spółce,</w:t>
      </w:r>
    </w:p>
    <w:p w14:paraId="01F37D73" w14:textId="77777777" w:rsidR="00210E82" w:rsidRDefault="00210E82">
      <w:pPr>
        <w:pStyle w:val="Tekstpodstawowy2"/>
        <w:numPr>
          <w:ilvl w:val="5"/>
          <w:numId w:val="1"/>
        </w:numPr>
        <w:shd w:val="clear" w:color="auto" w:fill="auto"/>
        <w:tabs>
          <w:tab w:val="left" w:pos="646"/>
        </w:tabs>
        <w:spacing w:after="0" w:line="274" w:lineRule="exact"/>
        <w:ind w:left="700" w:hanging="400"/>
        <w:jc w:val="left"/>
      </w:pPr>
      <w:r>
        <w:t>warunki, jakie powinno spełniać zgłoszenie do konkursu,</w:t>
      </w:r>
    </w:p>
    <w:p w14:paraId="752043C2" w14:textId="77777777" w:rsidR="00210E82" w:rsidRDefault="00210E82">
      <w:pPr>
        <w:pStyle w:val="Tekstpodstawowy2"/>
        <w:numPr>
          <w:ilvl w:val="5"/>
          <w:numId w:val="1"/>
        </w:numPr>
        <w:shd w:val="clear" w:color="auto" w:fill="auto"/>
        <w:tabs>
          <w:tab w:val="left" w:pos="650"/>
        </w:tabs>
        <w:spacing w:after="0" w:line="274" w:lineRule="exact"/>
        <w:ind w:left="700" w:hanging="400"/>
        <w:jc w:val="left"/>
      </w:pPr>
      <w:r>
        <w:t>termin i miejsce składania zgłoszeń przez kandydatów,</w:t>
      </w:r>
    </w:p>
    <w:p w14:paraId="71D45AA8" w14:textId="77777777" w:rsidR="00210E82" w:rsidRDefault="00210E82">
      <w:pPr>
        <w:pStyle w:val="Tekstpodstawowy2"/>
        <w:numPr>
          <w:ilvl w:val="5"/>
          <w:numId w:val="1"/>
        </w:numPr>
        <w:shd w:val="clear" w:color="auto" w:fill="auto"/>
        <w:tabs>
          <w:tab w:val="left" w:pos="660"/>
        </w:tabs>
        <w:spacing w:after="0" w:line="274" w:lineRule="exact"/>
        <w:ind w:left="700" w:hanging="400"/>
        <w:jc w:val="left"/>
      </w:pPr>
      <w:r>
        <w:t>datę otwarcia zgłoszeń,</w:t>
      </w:r>
    </w:p>
    <w:p w14:paraId="7AA6CADA" w14:textId="77777777" w:rsidR="00210E82" w:rsidRDefault="00210E82">
      <w:pPr>
        <w:pStyle w:val="Tekstpodstawowy2"/>
        <w:numPr>
          <w:ilvl w:val="5"/>
          <w:numId w:val="1"/>
        </w:numPr>
        <w:shd w:val="clear" w:color="auto" w:fill="auto"/>
        <w:tabs>
          <w:tab w:val="left" w:pos="646"/>
        </w:tabs>
        <w:spacing w:after="0" w:line="274" w:lineRule="exact"/>
        <w:ind w:left="700" w:right="20" w:hanging="400"/>
        <w:jc w:val="left"/>
      </w:pPr>
      <w:r>
        <w:t>termin i miejsce ogłoszenia listy kandydatów, którzy spełniają wymagania formalne i zostali dopuszczeni do właściwej fazy konkursu,</w:t>
      </w:r>
    </w:p>
    <w:p w14:paraId="6BC0F5B8" w14:textId="77777777" w:rsidR="00210E82" w:rsidRDefault="00210E82">
      <w:pPr>
        <w:pStyle w:val="Tekstpodstawowy2"/>
        <w:numPr>
          <w:ilvl w:val="5"/>
          <w:numId w:val="1"/>
        </w:numPr>
        <w:shd w:val="clear" w:color="auto" w:fill="auto"/>
        <w:tabs>
          <w:tab w:val="left" w:pos="650"/>
        </w:tabs>
        <w:spacing w:after="0" w:line="274" w:lineRule="exact"/>
        <w:ind w:left="700" w:hanging="400"/>
        <w:jc w:val="left"/>
      </w:pPr>
      <w:r>
        <w:t>termin i miejsce przeprowadzenia rozmowy kwalifikacyjnej,</w:t>
      </w:r>
    </w:p>
    <w:p w14:paraId="649F7CAB" w14:textId="77777777" w:rsidR="00210E82" w:rsidRDefault="00210E82">
      <w:pPr>
        <w:pStyle w:val="Tekstpodstawowy2"/>
        <w:numPr>
          <w:ilvl w:val="5"/>
          <w:numId w:val="1"/>
        </w:numPr>
        <w:shd w:val="clear" w:color="auto" w:fill="auto"/>
        <w:tabs>
          <w:tab w:val="left" w:pos="636"/>
        </w:tabs>
        <w:spacing w:after="0" w:line="274" w:lineRule="exact"/>
        <w:ind w:left="700" w:hanging="400"/>
        <w:jc w:val="left"/>
      </w:pPr>
      <w:r>
        <w:t>zagadnienia, które w szczególności będą oceniane w rozmowie kwalifikacyjnej,</w:t>
      </w:r>
    </w:p>
    <w:p w14:paraId="557E8A74" w14:textId="77777777" w:rsidR="00210E82" w:rsidRDefault="00210E82">
      <w:pPr>
        <w:pStyle w:val="Tekstpodstawowy2"/>
        <w:numPr>
          <w:ilvl w:val="5"/>
          <w:numId w:val="1"/>
        </w:numPr>
        <w:shd w:val="clear" w:color="auto" w:fill="auto"/>
        <w:tabs>
          <w:tab w:val="left" w:pos="636"/>
        </w:tabs>
        <w:spacing w:after="0" w:line="274" w:lineRule="exact"/>
        <w:ind w:left="700" w:hanging="400"/>
        <w:jc w:val="left"/>
      </w:pPr>
      <w:r>
        <w:t>informację o możliwości zakończenia postępowania bez wyłonienia kandydata.</w:t>
      </w:r>
    </w:p>
    <w:p w14:paraId="72927847" w14:textId="77777777" w:rsidR="00210E82" w:rsidRDefault="00210E82">
      <w:pPr>
        <w:pStyle w:val="Tekstpodstawowy2"/>
        <w:shd w:val="clear" w:color="auto" w:fill="auto"/>
        <w:spacing w:after="300" w:line="274" w:lineRule="exact"/>
        <w:ind w:left="300" w:hanging="260"/>
        <w:jc w:val="both"/>
      </w:pPr>
      <w:r>
        <w:t>3. Wzór ogłoszenia o postępowaniu kwalifikacyjnym zawiera załącznik nr 1 do Regulaminu.</w:t>
      </w:r>
    </w:p>
    <w:p w14:paraId="781D2A75" w14:textId="77777777" w:rsidR="00210E82" w:rsidRDefault="00210E82">
      <w:pPr>
        <w:pStyle w:val="Heading30"/>
        <w:keepNext/>
        <w:keepLines/>
        <w:shd w:val="clear" w:color="auto" w:fill="auto"/>
        <w:spacing w:before="0"/>
        <w:ind w:left="4400"/>
      </w:pPr>
      <w:bookmarkStart w:id="8" w:name="bookmark7"/>
      <w:r>
        <w:t>§ 6</w:t>
      </w:r>
      <w:bookmarkEnd w:id="8"/>
    </w:p>
    <w:p w14:paraId="11F2D5A6" w14:textId="77777777" w:rsidR="00210E82" w:rsidRDefault="00210E82">
      <w:pPr>
        <w:pStyle w:val="Tekstpodstawowy2"/>
        <w:numPr>
          <w:ilvl w:val="6"/>
          <w:numId w:val="1"/>
        </w:numPr>
        <w:shd w:val="clear" w:color="auto" w:fill="auto"/>
        <w:tabs>
          <w:tab w:val="left" w:pos="261"/>
        </w:tabs>
        <w:spacing w:after="0" w:line="274" w:lineRule="exact"/>
        <w:ind w:left="300" w:right="20" w:hanging="260"/>
        <w:jc w:val="both"/>
      </w:pPr>
      <w:r>
        <w:t>Kandydat może do dnia upływu terminu do składania zgłoszeń uzyskać w siedzibie Spółki lub pobrać ze strony internetowej Spółki informacje o Spółce.</w:t>
      </w:r>
    </w:p>
    <w:p w14:paraId="2BFB009F" w14:textId="77777777" w:rsidR="00210E82" w:rsidRDefault="00210E82">
      <w:pPr>
        <w:pStyle w:val="Tekstpodstawowy2"/>
        <w:numPr>
          <w:ilvl w:val="6"/>
          <w:numId w:val="1"/>
        </w:numPr>
        <w:shd w:val="clear" w:color="auto" w:fill="auto"/>
        <w:tabs>
          <w:tab w:val="left" w:pos="285"/>
        </w:tabs>
        <w:spacing w:after="0" w:line="274" w:lineRule="exact"/>
        <w:ind w:left="300" w:hanging="260"/>
        <w:jc w:val="both"/>
      </w:pPr>
      <w:r>
        <w:t>Informacje obejmują:</w:t>
      </w:r>
    </w:p>
    <w:p w14:paraId="575399E5" w14:textId="77777777" w:rsidR="00210E82" w:rsidRDefault="00210E82">
      <w:pPr>
        <w:pStyle w:val="Tekstpodstawowy2"/>
        <w:numPr>
          <w:ilvl w:val="7"/>
          <w:numId w:val="1"/>
        </w:numPr>
        <w:shd w:val="clear" w:color="auto" w:fill="auto"/>
        <w:tabs>
          <w:tab w:val="left" w:pos="540"/>
        </w:tabs>
        <w:spacing w:after="0" w:line="274" w:lineRule="exact"/>
        <w:ind w:left="700" w:hanging="400"/>
        <w:jc w:val="left"/>
      </w:pPr>
      <w:r>
        <w:t>aktualny odpis Spółki z KRS,</w:t>
      </w:r>
    </w:p>
    <w:p w14:paraId="3D43C0A1" w14:textId="77777777" w:rsidR="00210E82" w:rsidRDefault="00210E82" w:rsidP="002D3178">
      <w:pPr>
        <w:pStyle w:val="Tekstpodstawowy2"/>
        <w:numPr>
          <w:ilvl w:val="7"/>
          <w:numId w:val="1"/>
        </w:numPr>
        <w:shd w:val="clear" w:color="auto" w:fill="auto"/>
        <w:tabs>
          <w:tab w:val="left" w:pos="554"/>
        </w:tabs>
        <w:spacing w:after="100" w:afterAutospacing="1" w:line="240" w:lineRule="auto"/>
        <w:ind w:left="704" w:hanging="403"/>
        <w:jc w:val="left"/>
      </w:pPr>
      <w:r>
        <w:t>umowę Spółki,</w:t>
      </w:r>
    </w:p>
    <w:p w14:paraId="6B41C38B" w14:textId="77777777" w:rsidR="00210E82" w:rsidRDefault="00210E82" w:rsidP="002D3178">
      <w:pPr>
        <w:pStyle w:val="Tekstpodstawowy2"/>
        <w:numPr>
          <w:ilvl w:val="7"/>
          <w:numId w:val="1"/>
        </w:numPr>
        <w:shd w:val="clear" w:color="auto" w:fill="auto"/>
        <w:tabs>
          <w:tab w:val="left" w:pos="564"/>
        </w:tabs>
        <w:spacing w:after="100" w:afterAutospacing="1" w:line="240" w:lineRule="auto"/>
        <w:ind w:left="704" w:hanging="403"/>
        <w:jc w:val="left"/>
      </w:pPr>
      <w:r>
        <w:t>sprawozdanie finansowe Spółki za ostatni rok obrotowy,</w:t>
      </w:r>
    </w:p>
    <w:p w14:paraId="54F78A48" w14:textId="77777777" w:rsidR="00210E82" w:rsidRDefault="00210E82" w:rsidP="002D3178">
      <w:pPr>
        <w:pStyle w:val="Tekstpodstawowy2"/>
        <w:numPr>
          <w:ilvl w:val="7"/>
          <w:numId w:val="1"/>
        </w:numPr>
        <w:shd w:val="clear" w:color="auto" w:fill="auto"/>
        <w:tabs>
          <w:tab w:val="left" w:pos="564"/>
        </w:tabs>
        <w:spacing w:after="100" w:afterAutospacing="1" w:line="240" w:lineRule="auto"/>
        <w:ind w:left="704" w:hanging="403"/>
        <w:jc w:val="left"/>
      </w:pPr>
      <w:r>
        <w:t>inne informacje niezbędne do sporządzenia koncepcji zarządzania i rozwoju Spółki.</w:t>
      </w:r>
    </w:p>
    <w:p w14:paraId="3780BD74" w14:textId="77777777" w:rsidR="00210E82" w:rsidRDefault="00210E82">
      <w:pPr>
        <w:pStyle w:val="Heading30"/>
        <w:keepNext/>
        <w:keepLines/>
        <w:shd w:val="clear" w:color="auto" w:fill="auto"/>
        <w:spacing w:before="0"/>
        <w:ind w:left="4400"/>
      </w:pPr>
      <w:bookmarkStart w:id="9" w:name="bookmark8"/>
      <w:r>
        <w:t>§ 7</w:t>
      </w:r>
      <w:bookmarkEnd w:id="9"/>
    </w:p>
    <w:p w14:paraId="60F0E80D" w14:textId="10F300F4" w:rsidR="00210E82" w:rsidRDefault="00210E82">
      <w:pPr>
        <w:pStyle w:val="Tekstpodstawowy2"/>
        <w:numPr>
          <w:ilvl w:val="8"/>
          <w:numId w:val="1"/>
        </w:numPr>
        <w:shd w:val="clear" w:color="auto" w:fill="auto"/>
        <w:tabs>
          <w:tab w:val="left" w:pos="1144"/>
        </w:tabs>
        <w:spacing w:after="0" w:line="274" w:lineRule="exact"/>
        <w:ind w:left="300" w:right="20" w:hanging="260"/>
        <w:jc w:val="both"/>
      </w:pPr>
      <w:r>
        <w:t>Pisemne</w:t>
      </w:r>
      <w:r>
        <w:tab/>
        <w:t>zgłoszenia oraz koncepcję zarządzania i rozwoju</w:t>
      </w:r>
      <w:r w:rsidR="00A1120B">
        <w:t xml:space="preserve"> </w:t>
      </w:r>
      <w:r w:rsidRPr="00CE1383">
        <w:t>w tym plany inwestycyjne</w:t>
      </w:r>
      <w:r w:rsidR="00A1120B">
        <w:t xml:space="preserve"> </w:t>
      </w:r>
      <w:r>
        <w:t>spółki do postępowania kwalifikacyjnego składa się w zaklejonej, nie podpisanej kopercie z opisem: „Postępowanie kwalifikacyjne na stanowisko Prezesa Zarządu Międzygminnego składowiska Odpadów Komunalnych „KRAS-EKO” Spółka z o.o. z siedzibą w Wincentowie  z o.o. w Krasnymstawie ".</w:t>
      </w:r>
    </w:p>
    <w:p w14:paraId="15031D8E" w14:textId="77777777" w:rsidR="00210E82" w:rsidRPr="00CE1383" w:rsidRDefault="00210E82">
      <w:pPr>
        <w:pStyle w:val="Tekstpodstawowy2"/>
        <w:numPr>
          <w:ilvl w:val="8"/>
          <w:numId w:val="1"/>
        </w:numPr>
        <w:shd w:val="clear" w:color="auto" w:fill="auto"/>
        <w:tabs>
          <w:tab w:val="left" w:pos="1336"/>
        </w:tabs>
        <w:spacing w:after="0" w:line="274" w:lineRule="exact"/>
        <w:ind w:left="300" w:right="20" w:hanging="260"/>
        <w:jc w:val="both"/>
      </w:pPr>
      <w:r w:rsidRPr="00CE1383">
        <w:t>Zgłoszenia</w:t>
      </w:r>
      <w:r w:rsidRPr="00CE1383">
        <w:tab/>
        <w:t xml:space="preserve">będą przyjmowane w </w:t>
      </w:r>
      <w:r w:rsidRPr="00CE1383">
        <w:rPr>
          <w:color w:val="auto"/>
        </w:rPr>
        <w:t>terminie do dnia</w:t>
      </w:r>
      <w:r>
        <w:rPr>
          <w:color w:val="auto"/>
        </w:rPr>
        <w:t xml:space="preserve"> </w:t>
      </w:r>
      <w:r>
        <w:rPr>
          <w:b/>
          <w:bCs/>
          <w:color w:val="auto"/>
        </w:rPr>
        <w:t>12</w:t>
      </w:r>
      <w:r w:rsidRPr="00BD416F">
        <w:rPr>
          <w:b/>
          <w:bCs/>
          <w:color w:val="auto"/>
        </w:rPr>
        <w:t xml:space="preserve"> </w:t>
      </w:r>
      <w:r w:rsidRPr="008E6B4C">
        <w:rPr>
          <w:b/>
          <w:bCs/>
          <w:color w:val="auto"/>
        </w:rPr>
        <w:t>lutego</w:t>
      </w:r>
      <w:r>
        <w:rPr>
          <w:b/>
          <w:bCs/>
          <w:color w:val="auto"/>
        </w:rPr>
        <w:t xml:space="preserve"> </w:t>
      </w:r>
      <w:r w:rsidRPr="00CE1383">
        <w:rPr>
          <w:rStyle w:val="BodytextBold"/>
          <w:color w:val="auto"/>
        </w:rPr>
        <w:t>2026 r.</w:t>
      </w:r>
      <w:r w:rsidRPr="00CE1383">
        <w:rPr>
          <w:color w:val="auto"/>
        </w:rPr>
        <w:t xml:space="preserve"> do </w:t>
      </w:r>
      <w:r w:rsidRPr="00CE1383">
        <w:t>godz.</w:t>
      </w:r>
      <w:r>
        <w:t xml:space="preserve"> </w:t>
      </w:r>
      <w:r w:rsidRPr="00CE1383">
        <w:rPr>
          <w:rStyle w:val="BodytextBold"/>
        </w:rPr>
        <w:t>1</w:t>
      </w:r>
      <w:r>
        <w:rPr>
          <w:rStyle w:val="BodytextBold"/>
        </w:rPr>
        <w:t>3.30</w:t>
      </w:r>
      <w:r w:rsidRPr="00CE1383">
        <w:t xml:space="preserve"> w siedzibie Spółki lub listownie (decyduje data wpływu do Spółki).</w:t>
      </w:r>
    </w:p>
    <w:p w14:paraId="33919A77" w14:textId="77777777" w:rsidR="00210E82" w:rsidRDefault="00210E82">
      <w:pPr>
        <w:pStyle w:val="Tekstpodstawowy2"/>
        <w:numPr>
          <w:ilvl w:val="8"/>
          <w:numId w:val="1"/>
        </w:numPr>
        <w:shd w:val="clear" w:color="auto" w:fill="auto"/>
        <w:tabs>
          <w:tab w:val="left" w:pos="1394"/>
        </w:tabs>
        <w:spacing w:after="300" w:line="274" w:lineRule="exact"/>
        <w:ind w:left="300" w:right="20" w:hanging="260"/>
        <w:jc w:val="both"/>
      </w:pPr>
      <w:r>
        <w:t>Zgłoszenia</w:t>
      </w:r>
      <w:r>
        <w:tab/>
        <w:t>kandydatów, które nie spełniają wymogów określonych w ogłoszeniu oraz zgłoszenia złożone po upływie terminu określonego do ich przyjmowania nie podlegają rozpatrzeniu.</w:t>
      </w:r>
    </w:p>
    <w:p w14:paraId="73DFA4D0" w14:textId="77777777" w:rsidR="00210E82" w:rsidRDefault="00210E82">
      <w:pPr>
        <w:pStyle w:val="Heading30"/>
        <w:keepNext/>
        <w:keepLines/>
        <w:shd w:val="clear" w:color="auto" w:fill="auto"/>
        <w:spacing w:before="0"/>
        <w:ind w:left="4400"/>
      </w:pPr>
      <w:bookmarkStart w:id="10" w:name="bookmark9"/>
      <w:r>
        <w:t>§ 8</w:t>
      </w:r>
      <w:bookmarkEnd w:id="10"/>
    </w:p>
    <w:p w14:paraId="65C2BABE" w14:textId="77777777" w:rsidR="00210E82" w:rsidRDefault="00210E82">
      <w:pPr>
        <w:pStyle w:val="Tekstpodstawowy2"/>
        <w:shd w:val="clear" w:color="auto" w:fill="auto"/>
        <w:spacing w:after="0" w:line="274" w:lineRule="exact"/>
        <w:ind w:left="300" w:hanging="260"/>
        <w:jc w:val="both"/>
      </w:pPr>
      <w:r>
        <w:t>1. Zgłoszenie kandydata powinno zawierać:</w:t>
      </w:r>
    </w:p>
    <w:p w14:paraId="7A82FC89" w14:textId="77777777" w:rsidR="00210E82" w:rsidRDefault="00210E82" w:rsidP="005442A7">
      <w:pPr>
        <w:pStyle w:val="Tekstpodstawowy2"/>
        <w:numPr>
          <w:ilvl w:val="0"/>
          <w:numId w:val="6"/>
        </w:numPr>
        <w:shd w:val="clear" w:color="auto" w:fill="auto"/>
        <w:tabs>
          <w:tab w:val="left" w:pos="660"/>
        </w:tabs>
        <w:spacing w:after="0" w:line="274" w:lineRule="exact"/>
        <w:jc w:val="left"/>
      </w:pPr>
      <w:r>
        <w:t>list motywacyjny,</w:t>
      </w:r>
    </w:p>
    <w:p w14:paraId="0E1F1B18" w14:textId="77777777" w:rsidR="00210E82" w:rsidRDefault="00210E82" w:rsidP="005442A7">
      <w:pPr>
        <w:pStyle w:val="Tekstpodstawowy2"/>
        <w:numPr>
          <w:ilvl w:val="0"/>
          <w:numId w:val="6"/>
        </w:numPr>
        <w:shd w:val="clear" w:color="auto" w:fill="auto"/>
        <w:tabs>
          <w:tab w:val="left" w:pos="660"/>
        </w:tabs>
        <w:spacing w:after="0" w:line="274" w:lineRule="exact"/>
        <w:jc w:val="both"/>
      </w:pPr>
      <w:r>
        <w:t>kwestionariusz osobowy (wzór kwestionariusza określa Załącznik nr 2 do regulaminu),</w:t>
      </w:r>
    </w:p>
    <w:p w14:paraId="5A5F1CFE" w14:textId="77777777" w:rsidR="00210E82" w:rsidRDefault="00210E82" w:rsidP="005442A7">
      <w:pPr>
        <w:pStyle w:val="Tekstpodstawowy2"/>
        <w:numPr>
          <w:ilvl w:val="0"/>
          <w:numId w:val="6"/>
        </w:numPr>
        <w:shd w:val="clear" w:color="auto" w:fill="auto"/>
        <w:tabs>
          <w:tab w:val="left" w:pos="660"/>
        </w:tabs>
        <w:spacing w:after="0" w:line="274" w:lineRule="exact"/>
        <w:jc w:val="both"/>
      </w:pPr>
      <w:r>
        <w:t>odpis dyplomu ukończenia studiów wyższych,</w:t>
      </w:r>
    </w:p>
    <w:p w14:paraId="0DE81BBC" w14:textId="55784803" w:rsidR="00210E82" w:rsidRDefault="00210E82" w:rsidP="005442A7">
      <w:pPr>
        <w:pStyle w:val="Tekstpodstawowy2"/>
        <w:numPr>
          <w:ilvl w:val="0"/>
          <w:numId w:val="6"/>
        </w:numPr>
        <w:shd w:val="clear" w:color="auto" w:fill="auto"/>
        <w:tabs>
          <w:tab w:val="left" w:pos="660"/>
        </w:tabs>
        <w:spacing w:after="0" w:line="274" w:lineRule="exact"/>
        <w:jc w:val="both"/>
      </w:pPr>
      <w:r>
        <w:lastRenderedPageBreak/>
        <w:t>świadectwa pracy, zaświadczenia o niezakończonych okresach pracy, potwierdzające</w:t>
      </w:r>
      <w:r w:rsidR="00A1120B">
        <w:t xml:space="preserve"> </w:t>
      </w:r>
      <w:r>
        <w:t>co najmniej 5-letnie doświadczenie zawodowe ogółem, w tym co najmniej 3 lata pracy na stanowiskach kierowniczych,</w:t>
      </w:r>
    </w:p>
    <w:p w14:paraId="1C7CBE83" w14:textId="77777777" w:rsidR="00210E82" w:rsidRDefault="00210E82" w:rsidP="00FA24AE">
      <w:pPr>
        <w:pStyle w:val="Tekstpodstawowy2"/>
        <w:numPr>
          <w:ilvl w:val="0"/>
          <w:numId w:val="6"/>
        </w:numPr>
        <w:shd w:val="clear" w:color="auto" w:fill="auto"/>
        <w:tabs>
          <w:tab w:val="left" w:pos="660"/>
        </w:tabs>
        <w:spacing w:after="0" w:line="274" w:lineRule="exact"/>
        <w:jc w:val="both"/>
      </w:pPr>
      <w:r>
        <w:t xml:space="preserve">koncepcję zarządzania i </w:t>
      </w:r>
      <w:r w:rsidRPr="00CE1383">
        <w:rPr>
          <w:color w:val="auto"/>
        </w:rPr>
        <w:t xml:space="preserve">rozwoju w tym plany inwestycyjne  Spółki na lata </w:t>
      </w:r>
      <w:r w:rsidRPr="00CE1383">
        <w:rPr>
          <w:b/>
          <w:bCs/>
          <w:color w:val="auto"/>
        </w:rPr>
        <w:t>2026 - 2030</w:t>
      </w:r>
      <w:r w:rsidRPr="00CE1383">
        <w:rPr>
          <w:color w:val="auto"/>
        </w:rPr>
        <w:t xml:space="preserve"> zgodnie z przedmiotem działalności Spółki, z uwzględnieniem polityki</w:t>
      </w:r>
      <w:r>
        <w:rPr>
          <w:color w:val="auto"/>
        </w:rPr>
        <w:t xml:space="preserve"> </w:t>
      </w:r>
      <w:r w:rsidRPr="00CE1383">
        <w:rPr>
          <w:color w:val="auto"/>
        </w:rPr>
        <w:t>Miasta Krasnystaw,</w:t>
      </w:r>
      <w:r>
        <w:rPr>
          <w:color w:val="auto"/>
        </w:rPr>
        <w:t xml:space="preserve"> </w:t>
      </w:r>
      <w:r w:rsidRPr="00CE1383">
        <w:rPr>
          <w:color w:val="auto"/>
        </w:rPr>
        <w:t xml:space="preserve">innych dokumentów strategicznych Miasta Krasnystaw oraz Województwa Lubelskiego. W/w koncepcję należy opracować w formie opisowej obejmującej nie więcej niż </w:t>
      </w:r>
      <w:r>
        <w:t>15 stron,</w:t>
      </w:r>
    </w:p>
    <w:p w14:paraId="78A55871" w14:textId="0A3BB0BF" w:rsidR="00210E82" w:rsidRDefault="00210E82" w:rsidP="00CF5B82">
      <w:pPr>
        <w:pStyle w:val="Tekstpodstawowy2"/>
        <w:numPr>
          <w:ilvl w:val="0"/>
          <w:numId w:val="6"/>
        </w:numPr>
        <w:shd w:val="clear" w:color="auto" w:fill="auto"/>
        <w:tabs>
          <w:tab w:val="left" w:pos="660"/>
        </w:tabs>
        <w:spacing w:after="0" w:line="274" w:lineRule="exact"/>
        <w:jc w:val="both"/>
      </w:pPr>
      <w:r>
        <w:t>aktualną informację z Krajowego Rejestru Karnego o niekaralności za przestępstwa wystawioną nie wcześniej niż na 3 miesiące przed upływem terminu składania zgłoszeń do konkursu,</w:t>
      </w:r>
      <w:r w:rsidR="00A1120B">
        <w:t xml:space="preserve"> </w:t>
      </w:r>
      <w:r>
        <w:t>orzeczenie lekarskie o braku przeciwwskazań do pracy na stanowisku</w:t>
      </w:r>
      <w:r w:rsidR="00A1120B">
        <w:t xml:space="preserve"> </w:t>
      </w:r>
      <w:r>
        <w:t>Prezesa Zarządu, wydane nie wcześniej niż 3 miesiące przed zgłoszeniem,</w:t>
      </w:r>
    </w:p>
    <w:p w14:paraId="7A3ED15F" w14:textId="77777777" w:rsidR="00210E82" w:rsidRDefault="00210E82" w:rsidP="00CF5B82">
      <w:pPr>
        <w:pStyle w:val="Tekstpodstawowy2"/>
        <w:numPr>
          <w:ilvl w:val="0"/>
          <w:numId w:val="6"/>
        </w:numPr>
        <w:shd w:val="clear" w:color="auto" w:fill="auto"/>
        <w:tabs>
          <w:tab w:val="left" w:pos="475"/>
        </w:tabs>
        <w:spacing w:after="0" w:line="274" w:lineRule="exact"/>
        <w:jc w:val="both"/>
      </w:pPr>
      <w:r>
        <w:t>oświadczenie o (wzór oświadczenia określa Załącznik Nr 3 do Regulaminu):</w:t>
      </w:r>
    </w:p>
    <w:p w14:paraId="56F3201F" w14:textId="77777777" w:rsidR="00210E82" w:rsidRDefault="00210E82">
      <w:pPr>
        <w:pStyle w:val="Tekstpodstawowy2"/>
        <w:numPr>
          <w:ilvl w:val="0"/>
          <w:numId w:val="2"/>
        </w:numPr>
        <w:shd w:val="clear" w:color="auto" w:fill="auto"/>
        <w:tabs>
          <w:tab w:val="left" w:pos="955"/>
        </w:tabs>
        <w:spacing w:after="0" w:line="220" w:lineRule="exact"/>
        <w:ind w:left="920" w:hanging="320"/>
        <w:jc w:val="both"/>
      </w:pPr>
      <w:r>
        <w:t>korzystaniu z pełni praw publicznych,</w:t>
      </w:r>
    </w:p>
    <w:p w14:paraId="482433C8" w14:textId="77777777" w:rsidR="00210E82" w:rsidRDefault="00210E82">
      <w:pPr>
        <w:pStyle w:val="Tekstpodstawowy2"/>
        <w:numPr>
          <w:ilvl w:val="0"/>
          <w:numId w:val="2"/>
        </w:numPr>
        <w:shd w:val="clear" w:color="auto" w:fill="auto"/>
        <w:tabs>
          <w:tab w:val="left" w:pos="955"/>
        </w:tabs>
        <w:spacing w:after="0" w:line="283" w:lineRule="exact"/>
        <w:ind w:left="920" w:hanging="320"/>
        <w:jc w:val="both"/>
      </w:pPr>
      <w:r>
        <w:t>posiadaniu pełnej zdolności do czynności prawnych,</w:t>
      </w:r>
    </w:p>
    <w:p w14:paraId="2FE3566D" w14:textId="77777777" w:rsidR="00210E82" w:rsidRDefault="00210E82">
      <w:pPr>
        <w:pStyle w:val="Tekstpodstawowy2"/>
        <w:numPr>
          <w:ilvl w:val="0"/>
          <w:numId w:val="2"/>
        </w:numPr>
        <w:shd w:val="clear" w:color="auto" w:fill="auto"/>
        <w:tabs>
          <w:tab w:val="left" w:pos="955"/>
        </w:tabs>
        <w:spacing w:after="0" w:line="283" w:lineRule="exact"/>
        <w:ind w:left="920" w:right="20" w:hanging="320"/>
        <w:jc w:val="both"/>
      </w:pPr>
      <w:r>
        <w:t>niepodleganiu, wynikającym z przepisów prawa lub umowy albo orzeczenia właściwego organu lub sądu, ograniczeniom lub zakazom zajmowania stanowiska członka zarządu w spółkach prawa handlowego lub Spółce,</w:t>
      </w:r>
    </w:p>
    <w:p w14:paraId="3F77541C" w14:textId="77777777" w:rsidR="00210E82" w:rsidRDefault="00210E82">
      <w:pPr>
        <w:pStyle w:val="Tekstpodstawowy2"/>
        <w:numPr>
          <w:ilvl w:val="0"/>
          <w:numId w:val="2"/>
        </w:numPr>
        <w:shd w:val="clear" w:color="auto" w:fill="auto"/>
        <w:tabs>
          <w:tab w:val="left" w:pos="955"/>
        </w:tabs>
        <w:spacing w:after="0" w:line="283" w:lineRule="exact"/>
        <w:ind w:left="920" w:right="20" w:hanging="320"/>
        <w:jc w:val="both"/>
      </w:pPr>
      <w:r>
        <w:t>nie toczeniu się przeciwko kandydatowi postępowania karnego za przestępstwa określone w przepisach rozdziałów XXXIII-XXXVII Kodeksu karnego oraz art.587,art.590 i w art.591 Kodeksu spółek handlowych,</w:t>
      </w:r>
    </w:p>
    <w:p w14:paraId="5FE29F12" w14:textId="77777777" w:rsidR="00210E82" w:rsidRDefault="00210E82">
      <w:pPr>
        <w:pStyle w:val="Tekstpodstawowy2"/>
        <w:numPr>
          <w:ilvl w:val="0"/>
          <w:numId w:val="2"/>
        </w:numPr>
        <w:shd w:val="clear" w:color="auto" w:fill="auto"/>
        <w:tabs>
          <w:tab w:val="left" w:pos="955"/>
        </w:tabs>
        <w:spacing w:after="0" w:line="283" w:lineRule="exact"/>
        <w:ind w:left="920" w:hanging="320"/>
        <w:jc w:val="both"/>
      </w:pPr>
      <w:r>
        <w:t>zachowaniu tajemnicy przedsiębiorstwa Spółki,</w:t>
      </w:r>
    </w:p>
    <w:p w14:paraId="13FD5AC5" w14:textId="77777777" w:rsidR="00210E82" w:rsidRDefault="00210E82">
      <w:pPr>
        <w:pStyle w:val="Tekstpodstawowy2"/>
        <w:numPr>
          <w:ilvl w:val="0"/>
          <w:numId w:val="2"/>
        </w:numPr>
        <w:shd w:val="clear" w:color="auto" w:fill="auto"/>
        <w:tabs>
          <w:tab w:val="left" w:pos="950"/>
        </w:tabs>
        <w:spacing w:after="0" w:line="283" w:lineRule="exact"/>
        <w:ind w:left="920" w:right="20" w:hanging="320"/>
        <w:jc w:val="both"/>
      </w:pPr>
      <w:r>
        <w:t>wyrażeniu zgody na przetwarzanie danych osobowych kandydata w zakresie niezbędnym do przeprowadzenia postępowania kwalifikacyjnego,</w:t>
      </w:r>
    </w:p>
    <w:p w14:paraId="798FFA40" w14:textId="77777777" w:rsidR="00210E82" w:rsidRDefault="00210E82">
      <w:pPr>
        <w:pStyle w:val="Tekstpodstawowy2"/>
        <w:numPr>
          <w:ilvl w:val="0"/>
          <w:numId w:val="2"/>
        </w:numPr>
        <w:shd w:val="clear" w:color="auto" w:fill="auto"/>
        <w:tabs>
          <w:tab w:val="left" w:pos="955"/>
        </w:tabs>
        <w:spacing w:after="0" w:line="274" w:lineRule="exact"/>
        <w:ind w:left="920" w:right="20" w:hanging="320"/>
        <w:jc w:val="both"/>
      </w:pPr>
      <w:r>
        <w:t>złożeniu właściwemu wojewodzie oświadczenia lustracyjnego lub informacji o wcześniejszym złożeniu oświadczenia lustracyjnego (w przypadku osób urodzonych przed 1 sierpnia 1972 r.),</w:t>
      </w:r>
    </w:p>
    <w:p w14:paraId="23805C6B" w14:textId="77777777" w:rsidR="00210E82" w:rsidRDefault="00210E82" w:rsidP="00CF5B82">
      <w:pPr>
        <w:pStyle w:val="Tekstpodstawowy2"/>
        <w:numPr>
          <w:ilvl w:val="1"/>
          <w:numId w:val="2"/>
        </w:numPr>
        <w:shd w:val="clear" w:color="auto" w:fill="auto"/>
        <w:tabs>
          <w:tab w:val="left" w:pos="475"/>
        </w:tabs>
        <w:spacing w:after="0" w:line="274" w:lineRule="exact"/>
        <w:ind w:left="600" w:right="20" w:hanging="316"/>
        <w:jc w:val="both"/>
      </w:pPr>
      <w:r>
        <w:t>inne dokumenty potwierdzające dodatkowe kwalifikacje, doświadczenie zawodowe i osiągnięcia zawodowe (np. dyplom ukończenia studiów podyplomowych, certyfikaty potwierdzające znajomość języków obcych, zaświadczenia o ukończeniu kursów lub szkoleń oraz o otrzymanych nagrodach lub wyróżnieniach itp.).</w:t>
      </w:r>
    </w:p>
    <w:p w14:paraId="0E662F65" w14:textId="77777777" w:rsidR="00210E82" w:rsidRDefault="00210E82">
      <w:pPr>
        <w:pStyle w:val="Tekstpodstawowy2"/>
        <w:numPr>
          <w:ilvl w:val="2"/>
          <w:numId w:val="2"/>
        </w:numPr>
        <w:shd w:val="clear" w:color="auto" w:fill="auto"/>
        <w:tabs>
          <w:tab w:val="left" w:pos="475"/>
        </w:tabs>
        <w:spacing w:after="0" w:line="274" w:lineRule="exact"/>
        <w:ind w:left="120" w:firstLine="0"/>
        <w:jc w:val="both"/>
      </w:pPr>
      <w:r>
        <w:t>Dokumenty, o których mowa w ust. 1, składa się w oryginałach lub kopiach.</w:t>
      </w:r>
    </w:p>
    <w:p w14:paraId="0134E3DA" w14:textId="77777777" w:rsidR="00210E82" w:rsidRDefault="00210E82">
      <w:pPr>
        <w:pStyle w:val="Tekstpodstawowy2"/>
        <w:numPr>
          <w:ilvl w:val="2"/>
          <w:numId w:val="2"/>
        </w:numPr>
        <w:shd w:val="clear" w:color="auto" w:fill="auto"/>
        <w:tabs>
          <w:tab w:val="left" w:pos="470"/>
        </w:tabs>
        <w:spacing w:after="300" w:line="274" w:lineRule="exact"/>
        <w:ind w:left="600" w:right="20"/>
        <w:jc w:val="both"/>
      </w:pPr>
      <w:r>
        <w:t>Dopuszcza się złożenie kopii dokumentów, o których mowa w ust. 1, poświadczonych przez samego kandydata, jednakże w takim przypadku podczas rozmowy kwalifikacyjnej kandydat jest obowiązany do przedstawienia Radzie Nadzorczej oryginałów lub urzędowych odpisów tych dokumentów, pod rygorem wykluczenia z dalszego postępowania konkursowego.</w:t>
      </w:r>
    </w:p>
    <w:p w14:paraId="6515D179" w14:textId="77777777" w:rsidR="00210E82" w:rsidRPr="00B53241" w:rsidRDefault="00210E82" w:rsidP="007918CA">
      <w:pPr>
        <w:pStyle w:val="Tekstpodstawowy3"/>
        <w:numPr>
          <w:ilvl w:val="2"/>
          <w:numId w:val="2"/>
        </w:numPr>
        <w:shd w:val="clear" w:color="auto" w:fill="auto"/>
        <w:tabs>
          <w:tab w:val="left" w:pos="801"/>
        </w:tabs>
        <w:spacing w:before="0" w:after="283"/>
        <w:ind w:left="520" w:right="20"/>
        <w:jc w:val="both"/>
        <w:rPr>
          <w:color w:val="auto"/>
        </w:rPr>
      </w:pPr>
      <w:r w:rsidRPr="00B53241">
        <w:rPr>
          <w:color w:val="auto"/>
        </w:rPr>
        <w:t>Dokumenty w języku obcym powinny być składane wraz z tłumaczeniem na język polski.</w:t>
      </w:r>
    </w:p>
    <w:p w14:paraId="11120067" w14:textId="77777777" w:rsidR="00210E82" w:rsidRPr="00CE1383" w:rsidRDefault="00210E82">
      <w:pPr>
        <w:pStyle w:val="Heading30"/>
        <w:keepNext/>
        <w:keepLines/>
        <w:shd w:val="clear" w:color="auto" w:fill="auto"/>
        <w:spacing w:before="0"/>
        <w:ind w:left="4400"/>
        <w:rPr>
          <w:color w:val="auto"/>
        </w:rPr>
      </w:pPr>
      <w:bookmarkStart w:id="11" w:name="bookmark10"/>
      <w:r w:rsidRPr="00CE1383">
        <w:rPr>
          <w:color w:val="auto"/>
        </w:rPr>
        <w:t>§ 9</w:t>
      </w:r>
      <w:bookmarkEnd w:id="11"/>
    </w:p>
    <w:p w14:paraId="7AA62E81" w14:textId="77777777" w:rsidR="00210E82" w:rsidRDefault="00210E82" w:rsidP="007E0FD4">
      <w:pPr>
        <w:pStyle w:val="Tekstpodstawowy2"/>
        <w:shd w:val="clear" w:color="auto" w:fill="auto"/>
        <w:spacing w:after="0" w:line="274" w:lineRule="exact"/>
        <w:ind w:left="120" w:right="20" w:firstLine="0"/>
        <w:jc w:val="both"/>
      </w:pPr>
      <w:r w:rsidRPr="00CE1383">
        <w:rPr>
          <w:color w:val="auto"/>
        </w:rPr>
        <w:t>Zgłoszenia zostaną otwarte w dniu</w:t>
      </w:r>
      <w:r>
        <w:rPr>
          <w:color w:val="auto"/>
        </w:rPr>
        <w:t xml:space="preserve"> </w:t>
      </w:r>
      <w:r>
        <w:rPr>
          <w:b/>
          <w:bCs/>
          <w:color w:val="auto"/>
        </w:rPr>
        <w:t>12</w:t>
      </w:r>
      <w:r w:rsidRPr="00CE1383">
        <w:rPr>
          <w:b/>
          <w:bCs/>
          <w:color w:val="auto"/>
        </w:rPr>
        <w:t xml:space="preserve"> </w:t>
      </w:r>
      <w:r>
        <w:rPr>
          <w:b/>
          <w:bCs/>
          <w:color w:val="auto"/>
        </w:rPr>
        <w:t xml:space="preserve">lutego </w:t>
      </w:r>
      <w:r w:rsidRPr="00CE1383">
        <w:rPr>
          <w:rStyle w:val="BodytextBold2"/>
          <w:color w:val="auto"/>
        </w:rPr>
        <w:t>2026 r.</w:t>
      </w:r>
      <w:r w:rsidRPr="00CE1383">
        <w:rPr>
          <w:color w:val="auto"/>
        </w:rPr>
        <w:t xml:space="preserve"> o godzinie</w:t>
      </w:r>
      <w:r>
        <w:rPr>
          <w:color w:val="auto"/>
        </w:rPr>
        <w:t xml:space="preserve"> </w:t>
      </w:r>
      <w:r w:rsidRPr="00CE1383">
        <w:rPr>
          <w:rStyle w:val="BodytextBold2"/>
          <w:color w:val="auto"/>
        </w:rPr>
        <w:t>1</w:t>
      </w:r>
      <w:r>
        <w:rPr>
          <w:rStyle w:val="BodytextBold2"/>
          <w:color w:val="auto"/>
        </w:rPr>
        <w:t>3</w:t>
      </w:r>
      <w:r w:rsidRPr="00CE1383">
        <w:rPr>
          <w:rStyle w:val="BodytextBold2"/>
          <w:color w:val="auto"/>
        </w:rPr>
        <w:t>.</w:t>
      </w:r>
      <w:r>
        <w:rPr>
          <w:rStyle w:val="BodytextBold2"/>
          <w:color w:val="auto"/>
        </w:rPr>
        <w:t>45</w:t>
      </w:r>
      <w:r w:rsidRPr="00CE1383">
        <w:rPr>
          <w:color w:val="auto"/>
        </w:rPr>
        <w:t xml:space="preserve"> na </w:t>
      </w:r>
      <w:r w:rsidRPr="00CE1383">
        <w:t>posiedzeniu niejawnym komisji konkursowej.</w:t>
      </w:r>
    </w:p>
    <w:p w14:paraId="545308D1" w14:textId="77777777" w:rsidR="00210E82" w:rsidRPr="00CE1383" w:rsidRDefault="00210E82" w:rsidP="007E0FD4">
      <w:pPr>
        <w:pStyle w:val="Tekstpodstawowy2"/>
        <w:shd w:val="clear" w:color="auto" w:fill="auto"/>
        <w:spacing w:after="0" w:line="274" w:lineRule="exact"/>
        <w:ind w:left="120" w:right="20" w:firstLine="0"/>
        <w:jc w:val="both"/>
        <w:rPr>
          <w:color w:val="auto"/>
        </w:rPr>
      </w:pPr>
    </w:p>
    <w:p w14:paraId="108620CE" w14:textId="77777777" w:rsidR="00210E82" w:rsidRDefault="00210E82" w:rsidP="00CF5B82">
      <w:pPr>
        <w:pStyle w:val="Heading30"/>
        <w:keepNext/>
        <w:keepLines/>
        <w:shd w:val="clear" w:color="auto" w:fill="auto"/>
        <w:spacing w:before="0"/>
        <w:ind w:left="4400"/>
      </w:pPr>
      <w:r>
        <w:t>§ 10</w:t>
      </w:r>
    </w:p>
    <w:p w14:paraId="04A54160" w14:textId="77777777" w:rsidR="00210E82" w:rsidRDefault="00210E82" w:rsidP="00CF5B82">
      <w:pPr>
        <w:pStyle w:val="Tekstpodstawowy2"/>
        <w:numPr>
          <w:ilvl w:val="3"/>
          <w:numId w:val="2"/>
        </w:numPr>
        <w:shd w:val="clear" w:color="auto" w:fill="auto"/>
        <w:tabs>
          <w:tab w:val="left" w:pos="271"/>
        </w:tabs>
        <w:spacing w:after="0" w:line="274" w:lineRule="exact"/>
        <w:ind w:left="360" w:right="20" w:hanging="300"/>
        <w:jc w:val="both"/>
      </w:pPr>
      <w:r>
        <w:t>Faza wstępna (formalna) postępowania kwalifikacyjnego odbywa się bez udziału kandydatów i polega na sprawdzeniu spełnienia przez kandydatów wymagań formalnych, określonych w ogłoszeniu.</w:t>
      </w:r>
    </w:p>
    <w:p w14:paraId="52C9BEBD" w14:textId="77777777" w:rsidR="00210E82" w:rsidRDefault="00210E82" w:rsidP="00CF5B82">
      <w:pPr>
        <w:pStyle w:val="Tekstpodstawowy2"/>
        <w:numPr>
          <w:ilvl w:val="3"/>
          <w:numId w:val="2"/>
        </w:numPr>
        <w:shd w:val="clear" w:color="auto" w:fill="auto"/>
        <w:tabs>
          <w:tab w:val="left" w:pos="320"/>
        </w:tabs>
        <w:spacing w:after="0" w:line="274" w:lineRule="exact"/>
        <w:ind w:left="80" w:firstLine="0"/>
        <w:jc w:val="both"/>
      </w:pPr>
      <w:r>
        <w:t>Komisja konkursowa:</w:t>
      </w:r>
    </w:p>
    <w:p w14:paraId="20A741B6" w14:textId="77777777" w:rsidR="00210E82" w:rsidRDefault="00210E82" w:rsidP="00CF5B82">
      <w:pPr>
        <w:pStyle w:val="Tekstpodstawowy2"/>
        <w:numPr>
          <w:ilvl w:val="0"/>
          <w:numId w:val="3"/>
        </w:numPr>
        <w:shd w:val="clear" w:color="auto" w:fill="auto"/>
        <w:tabs>
          <w:tab w:val="left" w:pos="214"/>
        </w:tabs>
        <w:spacing w:after="0" w:line="274" w:lineRule="exact"/>
        <w:ind w:left="80" w:firstLine="0"/>
        <w:jc w:val="both"/>
      </w:pPr>
      <w:r>
        <w:t>ustala ilość zgłoszeń i termin ich wpływu oraz odrzuca zgłoszenia złożone po terminie,</w:t>
      </w:r>
    </w:p>
    <w:p w14:paraId="4B90AFEB" w14:textId="77777777" w:rsidR="00210E82" w:rsidRDefault="00210E82" w:rsidP="00CF5B82">
      <w:pPr>
        <w:pStyle w:val="Tekstpodstawowy2"/>
        <w:numPr>
          <w:ilvl w:val="0"/>
          <w:numId w:val="3"/>
        </w:numPr>
        <w:shd w:val="clear" w:color="auto" w:fill="auto"/>
        <w:tabs>
          <w:tab w:val="left" w:pos="210"/>
        </w:tabs>
        <w:spacing w:after="0" w:line="274" w:lineRule="exact"/>
        <w:ind w:left="80" w:right="620" w:firstLine="0"/>
        <w:jc w:val="both"/>
      </w:pPr>
      <w:r>
        <w:t>weryfikuje zgodność zgłoszeń z warunkami określonymi w Ogłoszeniu o postępowaniu kwalifikacyjnym na stanowisko Prezesa Zarządu,</w:t>
      </w:r>
    </w:p>
    <w:p w14:paraId="08B9AB2F" w14:textId="77777777" w:rsidR="00210E82" w:rsidRDefault="00210E82" w:rsidP="00CF5B82">
      <w:pPr>
        <w:pStyle w:val="Tekstpodstawowy2"/>
        <w:numPr>
          <w:ilvl w:val="0"/>
          <w:numId w:val="3"/>
        </w:numPr>
        <w:shd w:val="clear" w:color="auto" w:fill="auto"/>
        <w:tabs>
          <w:tab w:val="left" w:pos="214"/>
        </w:tabs>
        <w:spacing w:after="0" w:line="274" w:lineRule="exact"/>
        <w:ind w:left="80" w:right="1260" w:firstLine="0"/>
        <w:jc w:val="both"/>
      </w:pPr>
      <w:r>
        <w:lastRenderedPageBreak/>
        <w:t>ustala ilość kandydatów spełniających wymogi dopuszczenia do fazy właściwej (merytorycznej) postępowania,</w:t>
      </w:r>
    </w:p>
    <w:p w14:paraId="55E8D143" w14:textId="77777777" w:rsidR="00210E82" w:rsidRDefault="00210E82" w:rsidP="00CF5B82">
      <w:pPr>
        <w:pStyle w:val="Tekstpodstawowy2"/>
        <w:numPr>
          <w:ilvl w:val="0"/>
          <w:numId w:val="3"/>
        </w:numPr>
        <w:shd w:val="clear" w:color="auto" w:fill="auto"/>
        <w:tabs>
          <w:tab w:val="left" w:pos="224"/>
        </w:tabs>
        <w:spacing w:after="0" w:line="274" w:lineRule="exact"/>
        <w:ind w:left="80" w:right="1000" w:firstLine="0"/>
        <w:jc w:val="both"/>
      </w:pPr>
      <w:r>
        <w:t>podejmuje decyzję o dopuszczeniu poszczególnych kandydatów do fazy właściwej (merytorycznej) postępowania kwalifikacyjnego</w:t>
      </w:r>
    </w:p>
    <w:p w14:paraId="5FB0D11A" w14:textId="77777777" w:rsidR="00210E82" w:rsidRDefault="00210E82" w:rsidP="00CF5B82">
      <w:pPr>
        <w:pStyle w:val="Tekstpodstawowy2"/>
        <w:numPr>
          <w:ilvl w:val="0"/>
          <w:numId w:val="3"/>
        </w:numPr>
        <w:shd w:val="clear" w:color="auto" w:fill="auto"/>
        <w:tabs>
          <w:tab w:val="left" w:pos="224"/>
        </w:tabs>
        <w:spacing w:after="0" w:line="274" w:lineRule="exact"/>
        <w:ind w:left="80" w:firstLine="0"/>
        <w:jc w:val="both"/>
      </w:pPr>
      <w:r>
        <w:t>sporządza protokół z fazy wstępnej zawierający ww. ustalenia.</w:t>
      </w:r>
    </w:p>
    <w:p w14:paraId="1D52C384" w14:textId="77777777" w:rsidR="00210E82" w:rsidRDefault="00210E82">
      <w:pPr>
        <w:pStyle w:val="Tekstpodstawowy2"/>
        <w:numPr>
          <w:ilvl w:val="1"/>
          <w:numId w:val="3"/>
        </w:numPr>
        <w:shd w:val="clear" w:color="auto" w:fill="auto"/>
        <w:tabs>
          <w:tab w:val="left" w:pos="310"/>
        </w:tabs>
        <w:spacing w:after="0" w:line="274" w:lineRule="exact"/>
        <w:ind w:left="80" w:right="20" w:firstLine="0"/>
        <w:jc w:val="both"/>
      </w:pPr>
      <w:r>
        <w:t>Niezwłocznie po fazie wstępnej publikuje się na stronie internetowej Spółki listę kandydatów, którzy spełniają wymagania formalne określone w Regulaminie.</w:t>
      </w:r>
    </w:p>
    <w:p w14:paraId="0B23561B" w14:textId="77777777" w:rsidR="00210E82" w:rsidRDefault="00210E82">
      <w:pPr>
        <w:pStyle w:val="Tekstpodstawowy2"/>
        <w:numPr>
          <w:ilvl w:val="1"/>
          <w:numId w:val="3"/>
        </w:numPr>
        <w:shd w:val="clear" w:color="auto" w:fill="auto"/>
        <w:tabs>
          <w:tab w:val="left" w:pos="329"/>
        </w:tabs>
        <w:spacing w:after="0" w:line="274" w:lineRule="exact"/>
        <w:ind w:left="360" w:right="20" w:hanging="300"/>
        <w:jc w:val="both"/>
      </w:pPr>
      <w:r>
        <w:t>Lista, o której mowa w ust. 3, zawiera imiona i nazwiska kandydatów oraz ich miejsce zamieszkania w rozumieniu przepisów Kodeksu cywilnego.</w:t>
      </w:r>
    </w:p>
    <w:p w14:paraId="65AAF14B" w14:textId="77777777" w:rsidR="00210E82" w:rsidRDefault="00210E82">
      <w:pPr>
        <w:pStyle w:val="Tekstpodstawowy2"/>
        <w:numPr>
          <w:ilvl w:val="1"/>
          <w:numId w:val="3"/>
        </w:numPr>
        <w:shd w:val="clear" w:color="auto" w:fill="auto"/>
        <w:tabs>
          <w:tab w:val="left" w:pos="286"/>
        </w:tabs>
        <w:spacing w:after="0" w:line="274" w:lineRule="exact"/>
        <w:ind w:left="360" w:right="20" w:hanging="300"/>
        <w:jc w:val="both"/>
      </w:pPr>
      <w:r>
        <w:t>Dopuszczenie przez Komisję konkursową choćby jednego kandydata do właściwej fazy postępowania kwalifikacyjnego uprawnia do przeprowadzenia postępowania do końca.</w:t>
      </w:r>
    </w:p>
    <w:p w14:paraId="69F7BFE2" w14:textId="77777777" w:rsidR="00210E82" w:rsidRDefault="00210E82">
      <w:pPr>
        <w:pStyle w:val="Tekstpodstawowy2"/>
        <w:numPr>
          <w:ilvl w:val="1"/>
          <w:numId w:val="3"/>
        </w:numPr>
        <w:shd w:val="clear" w:color="auto" w:fill="auto"/>
        <w:tabs>
          <w:tab w:val="left" w:pos="330"/>
        </w:tabs>
        <w:spacing w:line="274" w:lineRule="exact"/>
        <w:ind w:left="80" w:right="20" w:firstLine="0"/>
        <w:jc w:val="both"/>
      </w:pPr>
      <w:r>
        <w:t>Osobom, które nie zostały zakwalifikowane do fazy właściwej, niezwłocznie zwraca się złożone przez nie dokumenty.</w:t>
      </w:r>
    </w:p>
    <w:p w14:paraId="608921AF" w14:textId="77777777" w:rsidR="00210E82" w:rsidRDefault="00210E82">
      <w:pPr>
        <w:pStyle w:val="Heading30"/>
        <w:keepNext/>
        <w:keepLines/>
        <w:shd w:val="clear" w:color="auto" w:fill="auto"/>
        <w:spacing w:before="0"/>
        <w:ind w:left="4340"/>
      </w:pPr>
      <w:bookmarkStart w:id="12" w:name="bookmark11"/>
      <w:r>
        <w:t>§ 11</w:t>
      </w:r>
      <w:bookmarkEnd w:id="12"/>
    </w:p>
    <w:p w14:paraId="07DE1596" w14:textId="77777777" w:rsidR="00210E82" w:rsidRDefault="00210E82">
      <w:pPr>
        <w:pStyle w:val="Tekstpodstawowy2"/>
        <w:shd w:val="clear" w:color="auto" w:fill="auto"/>
        <w:spacing w:line="274" w:lineRule="exact"/>
        <w:ind w:left="80" w:right="20" w:firstLine="0"/>
        <w:jc w:val="both"/>
      </w:pPr>
      <w:r>
        <w:t>Faza właściwa postępowania obejmuje rozmowy kwalifikacyjne z kandydatami, ocenę kwalifikacji i doświadczenia zawodowego oraz ostateczną ocenę kandydatów i ustalenie wyników konkursu.</w:t>
      </w:r>
    </w:p>
    <w:p w14:paraId="6DEEDB41" w14:textId="77777777" w:rsidR="00210E82" w:rsidRDefault="00210E82">
      <w:pPr>
        <w:pStyle w:val="Heading30"/>
        <w:keepNext/>
        <w:keepLines/>
        <w:shd w:val="clear" w:color="auto" w:fill="auto"/>
        <w:spacing w:before="0"/>
        <w:ind w:left="4340"/>
      </w:pPr>
      <w:bookmarkStart w:id="13" w:name="bookmark12"/>
      <w:r w:rsidRPr="00CE1383">
        <w:t>§ 12</w:t>
      </w:r>
      <w:bookmarkEnd w:id="13"/>
    </w:p>
    <w:p w14:paraId="7F5E3C8D" w14:textId="77777777" w:rsidR="00210E82" w:rsidRPr="00A1120B" w:rsidRDefault="00210E82">
      <w:pPr>
        <w:pStyle w:val="Tekstpodstawowy2"/>
        <w:numPr>
          <w:ilvl w:val="2"/>
          <w:numId w:val="3"/>
        </w:numPr>
        <w:shd w:val="clear" w:color="auto" w:fill="auto"/>
        <w:tabs>
          <w:tab w:val="left" w:pos="391"/>
        </w:tabs>
        <w:spacing w:after="0" w:line="274" w:lineRule="exact"/>
        <w:ind w:left="360" w:right="20" w:hanging="300"/>
        <w:jc w:val="both"/>
        <w:rPr>
          <w:color w:val="FF0000"/>
        </w:rPr>
      </w:pPr>
      <w:r>
        <w:t xml:space="preserve">Rozmowy kwalifikacyjne zostaną przeprowadzone przez Komisje konkursową w siedzibie Spółki </w:t>
      </w:r>
      <w:r w:rsidRPr="00A1120B">
        <w:t>KRAS-EKO” Sp. z o.o., nie przewiduje się przeprowadzenia rozmów w trybie zdalnym.</w:t>
      </w:r>
    </w:p>
    <w:p w14:paraId="5D45FBCF" w14:textId="77777777" w:rsidR="00210E82" w:rsidRDefault="00210E82">
      <w:pPr>
        <w:pStyle w:val="Tekstpodstawowy2"/>
        <w:numPr>
          <w:ilvl w:val="2"/>
          <w:numId w:val="3"/>
        </w:numPr>
        <w:shd w:val="clear" w:color="auto" w:fill="auto"/>
        <w:tabs>
          <w:tab w:val="left" w:pos="420"/>
        </w:tabs>
        <w:spacing w:after="0" w:line="274" w:lineRule="exact"/>
        <w:ind w:left="360" w:right="20" w:hanging="300"/>
        <w:jc w:val="both"/>
      </w:pPr>
      <w:r>
        <w:t>Dzień i godzinę przeprowadzenia rozmowy z kandydatem określa Przewodniczący Komisji Konkursowej. O terminie rozmowy kwalifikacyjnej kandydata powiadamia się co najmniej na 2 dni przed terminem rozmowy telefonicznie lub drogą elektroniczną.</w:t>
      </w:r>
    </w:p>
    <w:p w14:paraId="60DA2783" w14:textId="77777777" w:rsidR="00210E82" w:rsidRDefault="00210E82">
      <w:pPr>
        <w:pStyle w:val="Tekstpodstawowy2"/>
        <w:numPr>
          <w:ilvl w:val="2"/>
          <w:numId w:val="3"/>
        </w:numPr>
        <w:shd w:val="clear" w:color="auto" w:fill="auto"/>
        <w:tabs>
          <w:tab w:val="left" w:pos="406"/>
        </w:tabs>
        <w:spacing w:after="283" w:line="274" w:lineRule="exact"/>
        <w:ind w:left="360" w:right="20" w:hanging="300"/>
        <w:jc w:val="both"/>
      </w:pPr>
      <w:r>
        <w:t>Niezgłoszenie się kandydata na rozmowę kwalifikacyjną w wyznaczonym miejscu i terminie oznacza jego rezygnację z udziału w postępowaniu kwalifikacyjnym.</w:t>
      </w:r>
    </w:p>
    <w:p w14:paraId="2C2ABB56" w14:textId="77777777" w:rsidR="00210E82" w:rsidRDefault="00210E82">
      <w:pPr>
        <w:pStyle w:val="Heading30"/>
        <w:keepNext/>
        <w:keepLines/>
        <w:shd w:val="clear" w:color="auto" w:fill="auto"/>
        <w:spacing w:before="0" w:after="13" w:line="220" w:lineRule="exact"/>
        <w:ind w:left="4340"/>
      </w:pPr>
      <w:bookmarkStart w:id="14" w:name="bookmark13"/>
      <w:r>
        <w:t>§ 13</w:t>
      </w:r>
      <w:bookmarkEnd w:id="14"/>
    </w:p>
    <w:p w14:paraId="7E61978C" w14:textId="77777777" w:rsidR="00210E82" w:rsidRDefault="00210E82">
      <w:pPr>
        <w:pStyle w:val="Tekstpodstawowy2"/>
        <w:shd w:val="clear" w:color="auto" w:fill="auto"/>
        <w:spacing w:after="0" w:line="220" w:lineRule="exact"/>
        <w:ind w:left="80" w:firstLine="0"/>
        <w:jc w:val="both"/>
      </w:pPr>
      <w:r>
        <w:t>Rozmowa kwalifikacyjna składa się z dwóch części:</w:t>
      </w:r>
    </w:p>
    <w:p w14:paraId="00FFD6BD" w14:textId="77777777" w:rsidR="00210E82" w:rsidRDefault="00210E82">
      <w:pPr>
        <w:pStyle w:val="Tekstpodstawowy2"/>
        <w:numPr>
          <w:ilvl w:val="0"/>
          <w:numId w:val="4"/>
        </w:numPr>
        <w:shd w:val="clear" w:color="auto" w:fill="auto"/>
        <w:tabs>
          <w:tab w:val="left" w:pos="715"/>
        </w:tabs>
        <w:spacing w:after="0" w:line="269" w:lineRule="exact"/>
        <w:ind w:left="720" w:right="20" w:hanging="360"/>
        <w:jc w:val="left"/>
      </w:pPr>
      <w:r>
        <w:t>pierwsza część - prezentacja koncepcji o której mowa § 8 ust.1 pkt. 5 niniejszego regulaminu,</w:t>
      </w:r>
    </w:p>
    <w:p w14:paraId="71DDD451" w14:textId="77777777" w:rsidR="00210E82" w:rsidRDefault="00210E82">
      <w:pPr>
        <w:pStyle w:val="Tekstpodstawowy2"/>
        <w:numPr>
          <w:ilvl w:val="0"/>
          <w:numId w:val="4"/>
        </w:numPr>
        <w:shd w:val="clear" w:color="auto" w:fill="auto"/>
        <w:tabs>
          <w:tab w:val="left" w:pos="725"/>
        </w:tabs>
        <w:spacing w:after="495" w:line="220" w:lineRule="exact"/>
        <w:ind w:left="720" w:hanging="360"/>
        <w:jc w:val="left"/>
      </w:pPr>
      <w:r>
        <w:t>druga część- sesja pytań i odpowiedzi w zakresie zagadnień określonych w § 14.</w:t>
      </w:r>
    </w:p>
    <w:p w14:paraId="66272874" w14:textId="77777777" w:rsidR="00210E82" w:rsidRDefault="00210E82">
      <w:pPr>
        <w:pStyle w:val="Heading30"/>
        <w:keepNext/>
        <w:keepLines/>
        <w:shd w:val="clear" w:color="auto" w:fill="auto"/>
        <w:spacing w:before="0"/>
        <w:ind w:left="4340"/>
      </w:pPr>
      <w:bookmarkStart w:id="15" w:name="bookmark14"/>
      <w:r>
        <w:t>§ 14</w:t>
      </w:r>
      <w:bookmarkEnd w:id="15"/>
    </w:p>
    <w:p w14:paraId="0747C748" w14:textId="77777777" w:rsidR="00210E82" w:rsidRDefault="00210E82">
      <w:pPr>
        <w:pStyle w:val="Tekstpodstawowy2"/>
        <w:numPr>
          <w:ilvl w:val="1"/>
          <w:numId w:val="4"/>
        </w:numPr>
        <w:shd w:val="clear" w:color="auto" w:fill="auto"/>
        <w:tabs>
          <w:tab w:val="left" w:pos="315"/>
        </w:tabs>
        <w:spacing w:after="0" w:line="274" w:lineRule="exact"/>
        <w:ind w:left="80" w:right="20" w:firstLine="0"/>
        <w:jc w:val="both"/>
      </w:pPr>
      <w:r>
        <w:t>Komisja konkursowa przeprowadza z kandydatem rozmowę kwalifikacyjną oraz ocenia pisemną koncepcję zarządzania Spółką.</w:t>
      </w:r>
    </w:p>
    <w:p w14:paraId="67B4C02A" w14:textId="77777777" w:rsidR="00210E82" w:rsidRDefault="00210E82">
      <w:pPr>
        <w:pStyle w:val="Tekstpodstawowy2"/>
        <w:numPr>
          <w:ilvl w:val="1"/>
          <w:numId w:val="4"/>
        </w:numPr>
        <w:shd w:val="clear" w:color="auto" w:fill="auto"/>
        <w:tabs>
          <w:tab w:val="left" w:pos="320"/>
        </w:tabs>
        <w:spacing w:after="0" w:line="274" w:lineRule="exact"/>
        <w:ind w:left="80" w:right="20" w:firstLine="0"/>
        <w:jc w:val="both"/>
      </w:pPr>
      <w:r>
        <w:t>W toku rozmowy kwalifikacyjnej z kandydatem na Prezesa Zarządu ocenia się w szczególności:</w:t>
      </w:r>
    </w:p>
    <w:p w14:paraId="1C3CEF24" w14:textId="77777777" w:rsidR="00210E82" w:rsidRDefault="00210E82" w:rsidP="00EF1CD7">
      <w:pPr>
        <w:pStyle w:val="Tekstpodstawowy2"/>
        <w:shd w:val="clear" w:color="auto" w:fill="auto"/>
        <w:spacing w:after="0" w:line="274" w:lineRule="exact"/>
        <w:ind w:left="720" w:hanging="360"/>
        <w:jc w:val="left"/>
      </w:pPr>
      <w:r>
        <w:t>1) wiedzę o działalności podmiotów świadczących działalność w zakresie przedmiotu działalności spółki, ze szczególnym uwzględnieniem wykonania  zadań inwestycyjnych w Krasnymstawie,</w:t>
      </w:r>
    </w:p>
    <w:p w14:paraId="68AEF06C" w14:textId="77777777" w:rsidR="00210E82" w:rsidRDefault="00210E82">
      <w:pPr>
        <w:pStyle w:val="Tekstpodstawowy2"/>
        <w:numPr>
          <w:ilvl w:val="2"/>
          <w:numId w:val="4"/>
        </w:numPr>
        <w:shd w:val="clear" w:color="auto" w:fill="auto"/>
        <w:tabs>
          <w:tab w:val="left" w:pos="639"/>
        </w:tabs>
        <w:spacing w:after="0" w:line="274" w:lineRule="exact"/>
        <w:ind w:left="380" w:right="20" w:firstLine="0"/>
        <w:jc w:val="both"/>
      </w:pPr>
      <w:r>
        <w:t>znajomość zagadnień związanych z zarządzaniem i kierowaniem zespołami pracowników,</w:t>
      </w:r>
    </w:p>
    <w:p w14:paraId="1A4A4FDB" w14:textId="77777777" w:rsidR="00210E82" w:rsidRDefault="00210E82">
      <w:pPr>
        <w:pStyle w:val="Tekstpodstawowy2"/>
        <w:numPr>
          <w:ilvl w:val="2"/>
          <w:numId w:val="4"/>
        </w:numPr>
        <w:shd w:val="clear" w:color="auto" w:fill="auto"/>
        <w:tabs>
          <w:tab w:val="left" w:pos="639"/>
        </w:tabs>
        <w:spacing w:after="0" w:line="274" w:lineRule="exact"/>
        <w:ind w:left="380" w:right="20" w:firstLine="0"/>
        <w:jc w:val="both"/>
      </w:pPr>
      <w:r>
        <w:t>znajomość zasad funkcjonowania spółek handlowych, ze szczególnym uwzględnieniem spółek z udziałem jednostek samorządu terytorialnego, zasad wynagradzania w spółkach z udziałem jednostek samorządu terytorialnego, ograniczeń prowadzenia działalności gospodarczej przez osoby pełniące funkcje publiczne oraz znajomość zasad nadzoru właścicielskiego nad spółkami,</w:t>
      </w:r>
    </w:p>
    <w:p w14:paraId="2FE63843" w14:textId="77777777" w:rsidR="00210E82" w:rsidRDefault="00210E82">
      <w:pPr>
        <w:pStyle w:val="Tekstpodstawowy2"/>
        <w:numPr>
          <w:ilvl w:val="2"/>
          <w:numId w:val="4"/>
        </w:numPr>
        <w:shd w:val="clear" w:color="auto" w:fill="auto"/>
        <w:tabs>
          <w:tab w:val="left" w:pos="678"/>
        </w:tabs>
        <w:spacing w:after="0" w:line="274" w:lineRule="exact"/>
        <w:ind w:left="640" w:right="20" w:hanging="260"/>
        <w:jc w:val="both"/>
      </w:pPr>
      <w:r>
        <w:t>kwalifikacje i doświadczenie zawodowe niezbędne do wykonywania funkcji Prezesa Zarządu spółki,</w:t>
      </w:r>
    </w:p>
    <w:p w14:paraId="2E09228E" w14:textId="77777777" w:rsidR="00210E82" w:rsidRDefault="00210E82">
      <w:pPr>
        <w:pStyle w:val="Tekstpodstawowy2"/>
        <w:numPr>
          <w:ilvl w:val="2"/>
          <w:numId w:val="4"/>
        </w:numPr>
        <w:shd w:val="clear" w:color="auto" w:fill="auto"/>
        <w:tabs>
          <w:tab w:val="left" w:pos="644"/>
        </w:tabs>
        <w:spacing w:after="0" w:line="274" w:lineRule="exact"/>
        <w:ind w:left="640" w:right="20" w:hanging="260"/>
        <w:jc w:val="both"/>
      </w:pPr>
      <w:r>
        <w:t>koncepcję zarządzania Spółką w oparciu o pisemne opracowanie i omówienie koncepcji w czasie rozmowy kwalifikacyjnej,</w:t>
      </w:r>
    </w:p>
    <w:p w14:paraId="2F7F6E9D" w14:textId="77777777" w:rsidR="00210E82" w:rsidRDefault="00210E82" w:rsidP="00A155A7">
      <w:pPr>
        <w:pStyle w:val="Tekstpodstawowy2"/>
        <w:shd w:val="clear" w:color="auto" w:fill="auto"/>
        <w:tabs>
          <w:tab w:val="left" w:pos="668"/>
        </w:tabs>
        <w:spacing w:line="274" w:lineRule="exact"/>
        <w:ind w:left="380" w:right="20" w:firstLine="0"/>
        <w:jc w:val="both"/>
      </w:pPr>
    </w:p>
    <w:p w14:paraId="46C34C62" w14:textId="77777777" w:rsidR="00210E82" w:rsidRDefault="00210E82">
      <w:pPr>
        <w:pStyle w:val="Heading10"/>
        <w:keepNext/>
        <w:keepLines/>
        <w:shd w:val="clear" w:color="auto" w:fill="auto"/>
        <w:spacing w:before="0"/>
        <w:ind w:left="4340"/>
      </w:pPr>
      <w:bookmarkStart w:id="16" w:name="bookmark15"/>
      <w:r>
        <w:lastRenderedPageBreak/>
        <w:t>§ 15</w:t>
      </w:r>
      <w:bookmarkEnd w:id="16"/>
    </w:p>
    <w:p w14:paraId="4D563327" w14:textId="77777777" w:rsidR="00210E82" w:rsidRDefault="00210E82">
      <w:pPr>
        <w:pStyle w:val="Tekstpodstawowy2"/>
        <w:shd w:val="clear" w:color="auto" w:fill="auto"/>
        <w:spacing w:line="274" w:lineRule="exact"/>
        <w:ind w:left="20" w:right="20" w:firstLine="0"/>
        <w:jc w:val="both"/>
      </w:pPr>
      <w:r>
        <w:t>W celu oceny koncepcji zarządzania Spółką Komisja konkursowa może zasięgać opinii biegłych lub specjalistów.</w:t>
      </w:r>
    </w:p>
    <w:p w14:paraId="7EF53A0D" w14:textId="77777777" w:rsidR="00210E82" w:rsidRDefault="00210E82">
      <w:pPr>
        <w:pStyle w:val="Heading10"/>
        <w:keepNext/>
        <w:keepLines/>
        <w:shd w:val="clear" w:color="auto" w:fill="auto"/>
        <w:spacing w:before="0"/>
        <w:ind w:left="4340"/>
      </w:pPr>
      <w:bookmarkStart w:id="17" w:name="bookmark16"/>
      <w:r>
        <w:t>§ 16</w:t>
      </w:r>
      <w:bookmarkEnd w:id="17"/>
    </w:p>
    <w:p w14:paraId="20C11197" w14:textId="77777777" w:rsidR="00210E82" w:rsidRPr="002D3178" w:rsidRDefault="00210E82" w:rsidP="002D3178">
      <w:pPr>
        <w:pStyle w:val="Heading20"/>
        <w:keepNext/>
        <w:keepLines/>
        <w:shd w:val="clear" w:color="auto" w:fill="auto"/>
        <w:spacing w:before="0"/>
        <w:jc w:val="both"/>
        <w:rPr>
          <w:b w:val="0"/>
          <w:bCs w:val="0"/>
        </w:rPr>
      </w:pPr>
      <w:r w:rsidRPr="002D3178">
        <w:rPr>
          <w:b w:val="0"/>
          <w:bCs w:val="0"/>
        </w:rPr>
        <w:t>Niezależnie od zagadnień określonych w § 14 w trakcie rozmowy kwalifikacyjnej Komisja konkursowa ocenia kwalifikacje i doświadczenie zawodowe oraz osiągnięcia zawodowe kandydatów, w tym dodatkowe kwalifikacje i umiejętności oraz doświadczenie w pracy na stanowiskach kierowniczych i w organach w spółkach handlowych, pod kątem przydatności do wykonywania funkcji Prezesa Zarządu.</w:t>
      </w:r>
    </w:p>
    <w:p w14:paraId="29CC93EA" w14:textId="77777777" w:rsidR="00210E82" w:rsidRDefault="00210E82" w:rsidP="002D3178">
      <w:pPr>
        <w:pStyle w:val="Heading20"/>
        <w:keepNext/>
        <w:keepLines/>
        <w:shd w:val="clear" w:color="auto" w:fill="auto"/>
        <w:spacing w:before="0"/>
        <w:jc w:val="both"/>
      </w:pPr>
    </w:p>
    <w:p w14:paraId="28534B7B" w14:textId="77777777" w:rsidR="00210E82" w:rsidRDefault="00210E82" w:rsidP="002D3178">
      <w:pPr>
        <w:pStyle w:val="Heading20"/>
        <w:keepNext/>
        <w:keepLines/>
        <w:shd w:val="clear" w:color="auto" w:fill="auto"/>
        <w:spacing w:before="0"/>
        <w:jc w:val="center"/>
      </w:pPr>
      <w:r>
        <w:t>§ 17</w:t>
      </w:r>
    </w:p>
    <w:p w14:paraId="1E836E80" w14:textId="77777777" w:rsidR="00210E82" w:rsidRDefault="00210E82" w:rsidP="002D3178">
      <w:pPr>
        <w:pStyle w:val="Tekstpodstawowy2"/>
        <w:shd w:val="clear" w:color="auto" w:fill="auto"/>
        <w:spacing w:line="274" w:lineRule="exact"/>
        <w:ind w:left="20" w:right="20" w:firstLine="0"/>
        <w:jc w:val="both"/>
      </w:pPr>
      <w:r>
        <w:t>Ocena wiedzy kandydata w zakresie zagadnień określonych w § 14, koncepcji zarządzania Spółką oraz jego kwalifikacji i doświadczenia zawodowego jest dokonywana indywidualnie przez każdego członka Komisji.</w:t>
      </w:r>
    </w:p>
    <w:p w14:paraId="3332DC8C" w14:textId="77777777" w:rsidR="00210E82" w:rsidRDefault="00210E82">
      <w:pPr>
        <w:pStyle w:val="Heading10"/>
        <w:keepNext/>
        <w:keepLines/>
        <w:shd w:val="clear" w:color="auto" w:fill="auto"/>
        <w:spacing w:before="0"/>
        <w:ind w:left="4340"/>
      </w:pPr>
      <w:bookmarkStart w:id="18" w:name="bookmark17"/>
      <w:r>
        <w:t>§ 1</w:t>
      </w:r>
      <w:bookmarkEnd w:id="18"/>
      <w:r>
        <w:t>8</w:t>
      </w:r>
    </w:p>
    <w:p w14:paraId="4143BB9B" w14:textId="77777777" w:rsidR="00210E82" w:rsidRDefault="00210E82">
      <w:pPr>
        <w:pStyle w:val="Tekstpodstawowy2"/>
        <w:shd w:val="clear" w:color="auto" w:fill="auto"/>
        <w:spacing w:after="0" w:line="274" w:lineRule="exact"/>
        <w:ind w:left="380" w:right="20" w:hanging="360"/>
        <w:jc w:val="both"/>
      </w:pPr>
      <w:r>
        <w:t>1. W trakcie oceny kandydata każdy członek Komisji konkursowej przyznaje kandydatowi określoną liczbę punktów w następującej skali dotyczącej poszczególnych kryteriów:</w:t>
      </w:r>
    </w:p>
    <w:p w14:paraId="5E80ED7E" w14:textId="77777777" w:rsidR="00210E82" w:rsidRDefault="00210E82" w:rsidP="00553414">
      <w:pPr>
        <w:pStyle w:val="Tekstpodstawowy2"/>
        <w:numPr>
          <w:ilvl w:val="3"/>
          <w:numId w:val="4"/>
        </w:numPr>
        <w:shd w:val="clear" w:color="auto" w:fill="auto"/>
        <w:tabs>
          <w:tab w:val="left" w:pos="610"/>
        </w:tabs>
        <w:spacing w:after="0" w:line="274" w:lineRule="exact"/>
        <w:ind w:left="640" w:hanging="260"/>
        <w:jc w:val="both"/>
      </w:pPr>
      <w:r>
        <w:t>wiedza o zakresie działalności Spółki oraz o branży, w której działa Spółka ze szczególnym uwzględnieniem procesów inwestycyjnych w Krasnymstawie - od 0 do20 pkt.;</w:t>
      </w:r>
    </w:p>
    <w:p w14:paraId="1323DFDB" w14:textId="77777777" w:rsidR="00210E82" w:rsidRDefault="00210E82">
      <w:pPr>
        <w:pStyle w:val="Tekstpodstawowy2"/>
        <w:numPr>
          <w:ilvl w:val="3"/>
          <w:numId w:val="4"/>
        </w:numPr>
        <w:shd w:val="clear" w:color="auto" w:fill="auto"/>
        <w:tabs>
          <w:tab w:val="left" w:pos="639"/>
        </w:tabs>
        <w:spacing w:after="0" w:line="274" w:lineRule="exact"/>
        <w:ind w:left="640" w:right="20" w:hanging="260"/>
        <w:jc w:val="both"/>
      </w:pPr>
      <w:r>
        <w:t>znajomość zagadnień związanych z zarządzaniem i kierowaniem zespołami pracowników - od 0 do 20 pkt.;</w:t>
      </w:r>
    </w:p>
    <w:p w14:paraId="624F894E" w14:textId="77777777" w:rsidR="00210E82" w:rsidRDefault="00210E82" w:rsidP="00553414">
      <w:pPr>
        <w:pStyle w:val="Tekstpodstawowy2"/>
        <w:numPr>
          <w:ilvl w:val="3"/>
          <w:numId w:val="4"/>
        </w:numPr>
        <w:shd w:val="clear" w:color="auto" w:fill="auto"/>
        <w:tabs>
          <w:tab w:val="left" w:pos="644"/>
        </w:tabs>
        <w:spacing w:after="0" w:line="274" w:lineRule="exact"/>
        <w:ind w:left="640" w:right="20" w:hanging="260"/>
        <w:jc w:val="both"/>
      </w:pPr>
      <w:r>
        <w:t>- znajomość zasad funkcjonowania spółek handlowych, ze szczególnym uwzględnieniem spółek z udziałem jednostek samorządu terytorialnego, zasad wynagradzania w spółkach z udziałem jednostek samorządu terytorialnego, ograniczeń prowadzenia działalności gospodarczej przez osoby pełniące funkcje publiczne oraz znajomość zasad nadzoru właścicielskiego nad spółkami 0 do 20 pkt.;</w:t>
      </w:r>
    </w:p>
    <w:p w14:paraId="205370BF" w14:textId="77777777" w:rsidR="00210E82" w:rsidRDefault="00210E82">
      <w:pPr>
        <w:pStyle w:val="Tekstpodstawowy2"/>
        <w:numPr>
          <w:ilvl w:val="3"/>
          <w:numId w:val="4"/>
        </w:numPr>
        <w:shd w:val="clear" w:color="auto" w:fill="auto"/>
        <w:tabs>
          <w:tab w:val="left" w:pos="687"/>
        </w:tabs>
        <w:spacing w:after="0" w:line="274" w:lineRule="exact"/>
        <w:ind w:left="640" w:hanging="260"/>
        <w:jc w:val="both"/>
      </w:pPr>
      <w:r>
        <w:t>koncepcja zarządzania Spółką - od 0 do 20 pkt.;</w:t>
      </w:r>
    </w:p>
    <w:p w14:paraId="3C190915" w14:textId="77777777" w:rsidR="00210E82" w:rsidRDefault="00210E82">
      <w:pPr>
        <w:pStyle w:val="Tekstpodstawowy2"/>
        <w:numPr>
          <w:ilvl w:val="3"/>
          <w:numId w:val="4"/>
        </w:numPr>
        <w:shd w:val="clear" w:color="auto" w:fill="auto"/>
        <w:tabs>
          <w:tab w:val="left" w:pos="692"/>
        </w:tabs>
        <w:spacing w:line="274" w:lineRule="exact"/>
        <w:ind w:left="640" w:right="20" w:hanging="260"/>
        <w:jc w:val="both"/>
      </w:pPr>
      <w:r>
        <w:t>kwalifikacje i doświadczenie zawodowe niezbędne do wykonywania funkcji Prezesa Zarządu Spółki - od 0 do 20 pkt.</w:t>
      </w:r>
    </w:p>
    <w:p w14:paraId="277E3F3A" w14:textId="77777777" w:rsidR="00210E82" w:rsidRDefault="00210E82">
      <w:pPr>
        <w:pStyle w:val="Heading10"/>
        <w:keepNext/>
        <w:keepLines/>
        <w:shd w:val="clear" w:color="auto" w:fill="auto"/>
        <w:spacing w:before="0"/>
        <w:ind w:left="4340"/>
      </w:pPr>
      <w:bookmarkStart w:id="19" w:name="bookmark18"/>
      <w:r>
        <w:t>§ 1</w:t>
      </w:r>
      <w:bookmarkEnd w:id="19"/>
      <w:r>
        <w:t>9</w:t>
      </w:r>
    </w:p>
    <w:p w14:paraId="314C4A52" w14:textId="2EF84ABC" w:rsidR="00210E82" w:rsidRDefault="00210E82" w:rsidP="00CC0185">
      <w:pPr>
        <w:pStyle w:val="Tekstpodstawowy2"/>
        <w:shd w:val="clear" w:color="auto" w:fill="auto"/>
        <w:spacing w:after="0" w:line="274" w:lineRule="exact"/>
        <w:ind w:left="380" w:right="20" w:hanging="360"/>
        <w:jc w:val="both"/>
      </w:pPr>
      <w:r>
        <w:t>1. Spośród kandydatów Komisja ustala do trzech najlepszych kandydatów sklasyfikowanych kolejno według ilości uzyskanych punktów potwierdzających spełnienie przez kandydatów wymagań w zakresie predyspozycji, wiedzy i kwalifikacji, niezbędnych do zajmowania stanowiska Prezesa Zarządu albo uznaje, że żaden</w:t>
      </w:r>
      <w:r w:rsidR="00A1120B">
        <w:t xml:space="preserve"> </w:t>
      </w:r>
      <w:r>
        <w:t>z kandydatów nie spełnia wymagań. W razie potrzeby przeprowadza się dodatkową rozmowę kwalifikacyjną.</w:t>
      </w:r>
    </w:p>
    <w:p w14:paraId="56CBF2BF" w14:textId="77777777" w:rsidR="00210E82" w:rsidRDefault="00210E82">
      <w:pPr>
        <w:pStyle w:val="Tekstpodstawowy2"/>
        <w:numPr>
          <w:ilvl w:val="4"/>
          <w:numId w:val="4"/>
        </w:numPr>
        <w:shd w:val="clear" w:color="auto" w:fill="auto"/>
        <w:tabs>
          <w:tab w:val="left" w:pos="390"/>
        </w:tabs>
        <w:spacing w:after="0" w:line="274" w:lineRule="exact"/>
        <w:ind w:left="280" w:right="20" w:hanging="260"/>
        <w:jc w:val="both"/>
      </w:pPr>
      <w:r>
        <w:t>Z drugiej fazy postępowania kwalifikacyjnego sporządza się protokół. Protokół powinien zawierać w szczególności:</w:t>
      </w:r>
    </w:p>
    <w:p w14:paraId="692C63C0" w14:textId="77777777" w:rsidR="00210E82" w:rsidRDefault="00210E82">
      <w:pPr>
        <w:pStyle w:val="Tekstpodstawowy2"/>
        <w:numPr>
          <w:ilvl w:val="5"/>
          <w:numId w:val="4"/>
        </w:numPr>
        <w:shd w:val="clear" w:color="auto" w:fill="auto"/>
        <w:tabs>
          <w:tab w:val="left" w:pos="520"/>
        </w:tabs>
        <w:spacing w:after="0" w:line="274" w:lineRule="exact"/>
        <w:ind w:left="280" w:firstLine="0"/>
        <w:jc w:val="left"/>
      </w:pPr>
      <w:r>
        <w:t>datę i miejsce przeprowadzenia poszczególnych czynności postępowania;</w:t>
      </w:r>
    </w:p>
    <w:p w14:paraId="66FB98D6" w14:textId="77777777" w:rsidR="00210E82" w:rsidRDefault="00210E82">
      <w:pPr>
        <w:pStyle w:val="Tekstpodstawowy2"/>
        <w:numPr>
          <w:ilvl w:val="5"/>
          <w:numId w:val="4"/>
        </w:numPr>
        <w:shd w:val="clear" w:color="auto" w:fill="auto"/>
        <w:tabs>
          <w:tab w:val="left" w:pos="539"/>
        </w:tabs>
        <w:spacing w:after="0" w:line="274" w:lineRule="exact"/>
        <w:ind w:left="280" w:firstLine="0"/>
        <w:jc w:val="left"/>
      </w:pPr>
      <w:r>
        <w:t>imiona i nazwiska osób przeprowadzających postępowanie;</w:t>
      </w:r>
    </w:p>
    <w:p w14:paraId="5D232CA5" w14:textId="77777777" w:rsidR="00210E82" w:rsidRDefault="00210E82">
      <w:pPr>
        <w:pStyle w:val="Tekstpodstawowy2"/>
        <w:numPr>
          <w:ilvl w:val="5"/>
          <w:numId w:val="4"/>
        </w:numPr>
        <w:shd w:val="clear" w:color="auto" w:fill="auto"/>
        <w:tabs>
          <w:tab w:val="left" w:pos="534"/>
        </w:tabs>
        <w:spacing w:after="0" w:line="274" w:lineRule="exact"/>
        <w:ind w:left="280" w:firstLine="0"/>
        <w:jc w:val="left"/>
      </w:pPr>
      <w:r>
        <w:t>listę kandydatów biorących udział w postępowaniu;</w:t>
      </w:r>
    </w:p>
    <w:p w14:paraId="2974AD27" w14:textId="77777777" w:rsidR="00210E82" w:rsidRDefault="00210E82">
      <w:pPr>
        <w:pStyle w:val="Tekstpodstawowy2"/>
        <w:numPr>
          <w:ilvl w:val="5"/>
          <w:numId w:val="4"/>
        </w:numPr>
        <w:shd w:val="clear" w:color="auto" w:fill="auto"/>
        <w:tabs>
          <w:tab w:val="left" w:pos="544"/>
        </w:tabs>
        <w:spacing w:after="0" w:line="274" w:lineRule="exact"/>
        <w:ind w:left="280" w:firstLine="0"/>
        <w:jc w:val="left"/>
      </w:pPr>
      <w:r>
        <w:t>opis przeprowadzonych czynności;</w:t>
      </w:r>
    </w:p>
    <w:p w14:paraId="7C238AA1" w14:textId="77777777" w:rsidR="00210E82" w:rsidRDefault="00210E82">
      <w:pPr>
        <w:pStyle w:val="Tekstpodstawowy2"/>
        <w:numPr>
          <w:ilvl w:val="5"/>
          <w:numId w:val="4"/>
        </w:numPr>
        <w:shd w:val="clear" w:color="auto" w:fill="auto"/>
        <w:tabs>
          <w:tab w:val="left" w:pos="534"/>
        </w:tabs>
        <w:spacing w:after="0" w:line="274" w:lineRule="exact"/>
        <w:ind w:left="280" w:firstLine="0"/>
        <w:jc w:val="left"/>
      </w:pPr>
      <w:r>
        <w:t>opis przeprowadzanych rozmów z kandydatami,</w:t>
      </w:r>
    </w:p>
    <w:p w14:paraId="7A8A3E0B" w14:textId="77777777" w:rsidR="00210E82" w:rsidRDefault="00210E82" w:rsidP="00C34617">
      <w:pPr>
        <w:pStyle w:val="Tekstpodstawowy2"/>
        <w:numPr>
          <w:ilvl w:val="5"/>
          <w:numId w:val="4"/>
        </w:numPr>
        <w:shd w:val="clear" w:color="auto" w:fill="auto"/>
        <w:tabs>
          <w:tab w:val="left" w:pos="539"/>
        </w:tabs>
        <w:spacing w:after="0" w:line="274" w:lineRule="exact"/>
        <w:ind w:left="280" w:right="20" w:firstLine="0"/>
        <w:jc w:val="both"/>
      </w:pPr>
      <w:r>
        <w:t>oceny uzyskane przez kandydatów,</w:t>
      </w:r>
    </w:p>
    <w:p w14:paraId="247B1A11" w14:textId="77777777" w:rsidR="00210E82" w:rsidRDefault="00210E82" w:rsidP="00C34617">
      <w:pPr>
        <w:pStyle w:val="Tekstpodstawowy2"/>
        <w:numPr>
          <w:ilvl w:val="5"/>
          <w:numId w:val="4"/>
        </w:numPr>
        <w:shd w:val="clear" w:color="auto" w:fill="auto"/>
        <w:tabs>
          <w:tab w:val="left" w:pos="539"/>
        </w:tabs>
        <w:spacing w:after="0" w:line="274" w:lineRule="exact"/>
        <w:ind w:left="280" w:right="20" w:firstLine="0"/>
        <w:jc w:val="both"/>
      </w:pPr>
      <w:r>
        <w:t>ustalenie wyników postępowania,</w:t>
      </w:r>
    </w:p>
    <w:p w14:paraId="21A3D193" w14:textId="77777777" w:rsidR="00210E82" w:rsidRDefault="00210E82" w:rsidP="00C34617">
      <w:pPr>
        <w:pStyle w:val="Tekstpodstawowy2"/>
        <w:numPr>
          <w:ilvl w:val="5"/>
          <w:numId w:val="4"/>
        </w:numPr>
        <w:shd w:val="clear" w:color="auto" w:fill="auto"/>
        <w:tabs>
          <w:tab w:val="left" w:pos="539"/>
        </w:tabs>
        <w:spacing w:after="0" w:line="274" w:lineRule="exact"/>
        <w:ind w:left="280" w:right="20" w:firstLine="0"/>
        <w:jc w:val="both"/>
      </w:pPr>
      <w:r>
        <w:t>podpisy członków komisji.</w:t>
      </w:r>
    </w:p>
    <w:p w14:paraId="24ABAE40" w14:textId="77777777" w:rsidR="00210E82" w:rsidRDefault="00210E82">
      <w:pPr>
        <w:pStyle w:val="Tekstpodstawowy2"/>
        <w:numPr>
          <w:ilvl w:val="4"/>
          <w:numId w:val="4"/>
        </w:numPr>
        <w:shd w:val="clear" w:color="auto" w:fill="auto"/>
        <w:tabs>
          <w:tab w:val="left" w:pos="255"/>
        </w:tabs>
        <w:spacing w:line="274" w:lineRule="exact"/>
        <w:ind w:left="280" w:right="20" w:hanging="260"/>
        <w:jc w:val="both"/>
      </w:pPr>
      <w:r>
        <w:t>Po przedstawieniu i akceptacji wyników postępowania Zgromadzeniu Wspólników Spółki, Rada Nadzorcza,  powołuje Prezesa Zarządu Spółki spośród kandydatów, o których mowa w ust. 1, albo uznaje, że żaden z kandydatów nie spełnia wymagań.</w:t>
      </w:r>
    </w:p>
    <w:p w14:paraId="6948896A" w14:textId="77777777" w:rsidR="00210E82" w:rsidRDefault="00210E82">
      <w:pPr>
        <w:pStyle w:val="Heading20"/>
        <w:keepNext/>
        <w:keepLines/>
        <w:shd w:val="clear" w:color="auto" w:fill="auto"/>
        <w:spacing w:before="0"/>
        <w:ind w:left="4340"/>
      </w:pPr>
      <w:bookmarkStart w:id="20" w:name="bookmark19"/>
      <w:r>
        <w:lastRenderedPageBreak/>
        <w:t xml:space="preserve">§ </w:t>
      </w:r>
      <w:bookmarkEnd w:id="20"/>
      <w:r>
        <w:t>20</w:t>
      </w:r>
    </w:p>
    <w:p w14:paraId="1ECCA23E" w14:textId="77777777" w:rsidR="00210E82" w:rsidRDefault="00210E82">
      <w:pPr>
        <w:pStyle w:val="Tekstpodstawowy2"/>
        <w:shd w:val="clear" w:color="auto" w:fill="auto"/>
        <w:spacing w:line="274" w:lineRule="exact"/>
        <w:ind w:left="20" w:right="20" w:firstLine="0"/>
        <w:jc w:val="both"/>
      </w:pPr>
      <w:r>
        <w:t>Jeżeli wyłoniony kandydat nie wyrazi zgody na powołanie go na stanowisko Prezesa Zarządu Spółki, Rada Nadzorcza może złożyć ofertę powołania na to stanowisko kolejnemu najwyżej ocenionemu kandydatowi albo postępowanie kwalifikacyjne powtórzyć.</w:t>
      </w:r>
    </w:p>
    <w:p w14:paraId="2B78EC3B" w14:textId="77777777" w:rsidR="00210E82" w:rsidRDefault="00210E82">
      <w:pPr>
        <w:pStyle w:val="Heading20"/>
        <w:keepNext/>
        <w:keepLines/>
        <w:shd w:val="clear" w:color="auto" w:fill="auto"/>
        <w:spacing w:before="0"/>
        <w:ind w:left="4340"/>
      </w:pPr>
      <w:bookmarkStart w:id="21" w:name="bookmark21"/>
      <w:r>
        <w:t>§ 2</w:t>
      </w:r>
      <w:bookmarkEnd w:id="21"/>
      <w:r>
        <w:t>1</w:t>
      </w:r>
    </w:p>
    <w:p w14:paraId="590B66C1" w14:textId="77777777" w:rsidR="00210E82" w:rsidRDefault="00210E82">
      <w:pPr>
        <w:pStyle w:val="Tekstpodstawowy2"/>
        <w:numPr>
          <w:ilvl w:val="0"/>
          <w:numId w:val="5"/>
        </w:numPr>
        <w:shd w:val="clear" w:color="auto" w:fill="auto"/>
        <w:tabs>
          <w:tab w:val="left" w:pos="231"/>
        </w:tabs>
        <w:spacing w:after="0" w:line="274" w:lineRule="exact"/>
        <w:ind w:left="280" w:right="20" w:hanging="260"/>
        <w:jc w:val="both"/>
      </w:pPr>
      <w:r>
        <w:t>Komisja powiadamia kandydatów uczestniczących w postępowaniu kwalifikacyjnym o jego wynikach.</w:t>
      </w:r>
    </w:p>
    <w:p w14:paraId="2571D35B" w14:textId="77777777" w:rsidR="00210E82" w:rsidRPr="00CE1383" w:rsidRDefault="00210E82">
      <w:pPr>
        <w:pStyle w:val="Tekstpodstawowy2"/>
        <w:numPr>
          <w:ilvl w:val="0"/>
          <w:numId w:val="5"/>
        </w:numPr>
        <w:shd w:val="clear" w:color="auto" w:fill="auto"/>
        <w:tabs>
          <w:tab w:val="left" w:pos="303"/>
        </w:tabs>
        <w:spacing w:line="274" w:lineRule="exact"/>
        <w:ind w:left="280" w:right="20" w:hanging="260"/>
        <w:jc w:val="both"/>
        <w:rPr>
          <w:color w:val="auto"/>
        </w:rPr>
      </w:pPr>
      <w:r>
        <w:t xml:space="preserve">Informacja o wynikach konkursu i wyłonieniu Prezesa Zarządu Spółki z podaniem jego imienia i nazwiska oraz miejsca zamieszkania w rozumieniu </w:t>
      </w:r>
      <w:r w:rsidRPr="00CE1383">
        <w:t xml:space="preserve">przepisów Kodeksu cywilnego zostanie zamieszczona na stronach internetowych Spółki </w:t>
      </w:r>
      <w:r w:rsidRPr="00CE1383">
        <w:rPr>
          <w:color w:val="auto"/>
        </w:rPr>
        <w:t>oraz Miasta Krasnystaw, Gminy Krasnystaw                            i  Miasta Rejowiec .</w:t>
      </w:r>
    </w:p>
    <w:p w14:paraId="1AC60A5A" w14:textId="77777777" w:rsidR="00210E82" w:rsidRPr="00CE1383" w:rsidRDefault="00210E82" w:rsidP="009E4899">
      <w:pPr>
        <w:pStyle w:val="Tekstpodstawowy3"/>
        <w:numPr>
          <w:ilvl w:val="3"/>
          <w:numId w:val="5"/>
        </w:numPr>
        <w:tabs>
          <w:tab w:val="left" w:pos="634"/>
        </w:tabs>
        <w:ind w:right="20" w:firstLine="0"/>
        <w:jc w:val="both"/>
        <w:rPr>
          <w:color w:val="auto"/>
        </w:rPr>
      </w:pPr>
      <w:r w:rsidRPr="00CE1383">
        <w:rPr>
          <w:color w:val="auto"/>
        </w:rPr>
        <w:t>3.Kandydatowi, który nie został wybrany, nie przysługuje prawo odwołania się od wyniku postępowania kwalifikacyjnego.</w:t>
      </w:r>
    </w:p>
    <w:p w14:paraId="3A87CC54" w14:textId="77777777" w:rsidR="00210E82" w:rsidRPr="00CE1383" w:rsidRDefault="00210E82" w:rsidP="009E4899">
      <w:pPr>
        <w:pStyle w:val="Tekstpodstawowy3"/>
        <w:numPr>
          <w:ilvl w:val="3"/>
          <w:numId w:val="5"/>
        </w:numPr>
        <w:tabs>
          <w:tab w:val="left" w:pos="634"/>
        </w:tabs>
        <w:ind w:right="20" w:firstLine="0"/>
        <w:jc w:val="both"/>
        <w:rPr>
          <w:color w:val="auto"/>
        </w:rPr>
      </w:pPr>
      <w:r w:rsidRPr="00CE1383">
        <w:rPr>
          <w:color w:val="auto"/>
        </w:rPr>
        <w:t>4.Każdy z kandydatów ma prawo wycofania swojej kandydatury na każdym etapie postępowania. Wycofanie następuje przez złożenie pisemnego oświadczenia Radzie Nadzorczej Spółki, wysłanego na adres Spółki.</w:t>
      </w:r>
    </w:p>
    <w:p w14:paraId="06B67DBF" w14:textId="77777777" w:rsidR="00210E82" w:rsidRPr="00CE1383" w:rsidRDefault="00210E82" w:rsidP="009E4899">
      <w:pPr>
        <w:pStyle w:val="Tekstpodstawowy3"/>
        <w:tabs>
          <w:tab w:val="left" w:pos="634"/>
        </w:tabs>
        <w:ind w:right="20" w:firstLine="0"/>
        <w:jc w:val="both"/>
        <w:rPr>
          <w:color w:val="auto"/>
        </w:rPr>
      </w:pPr>
      <w:r w:rsidRPr="00CE1383">
        <w:rPr>
          <w:color w:val="auto"/>
        </w:rPr>
        <w:t>5. Po zakończeniu postępowania kwalifikacyjnego złożone przez kandydata dokumenty będzie można odebrać w siedzibie Spółki, w terminie 1 m-ca od publikacji wyników postępowania kwalifikacyjnego.</w:t>
      </w:r>
    </w:p>
    <w:p w14:paraId="2202C9F3" w14:textId="77777777" w:rsidR="00210E82" w:rsidRPr="00CE1383" w:rsidRDefault="00210E82" w:rsidP="009E4899">
      <w:pPr>
        <w:pStyle w:val="Tekstpodstawowy3"/>
        <w:tabs>
          <w:tab w:val="left" w:pos="634"/>
        </w:tabs>
        <w:ind w:right="20"/>
        <w:jc w:val="both"/>
        <w:rPr>
          <w:color w:val="auto"/>
        </w:rPr>
      </w:pPr>
      <w:r w:rsidRPr="00CE1383">
        <w:rPr>
          <w:color w:val="auto"/>
        </w:rPr>
        <w:t xml:space="preserve">       6.Zwrotowi nie będą podlegały dokumenty złożone przez kandydata, który zostanie powołany na Prezesa Zarządu Spółki.</w:t>
      </w:r>
    </w:p>
    <w:p w14:paraId="600A46A4" w14:textId="77777777" w:rsidR="00210E82" w:rsidRPr="00CE1383" w:rsidRDefault="00210E82" w:rsidP="009E4899">
      <w:pPr>
        <w:pStyle w:val="Tekstpodstawowy3"/>
        <w:tabs>
          <w:tab w:val="left" w:pos="634"/>
        </w:tabs>
        <w:ind w:right="20"/>
        <w:jc w:val="both"/>
        <w:rPr>
          <w:color w:val="auto"/>
        </w:rPr>
      </w:pPr>
      <w:r w:rsidRPr="00CE1383">
        <w:rPr>
          <w:color w:val="auto"/>
        </w:rPr>
        <w:t xml:space="preserve">       7. Dokumenty nieodebrane w terminie 1 m-ca od publikacji wyników postępowania kwalifikacyjnego zostaną zniszczone w sposób uniemożliwiający ich odtworzenie.</w:t>
      </w:r>
    </w:p>
    <w:p w14:paraId="0544F9D8" w14:textId="77777777" w:rsidR="00210E82" w:rsidRDefault="00210E82">
      <w:pPr>
        <w:pStyle w:val="Heading20"/>
        <w:keepNext/>
        <w:keepLines/>
        <w:shd w:val="clear" w:color="auto" w:fill="auto"/>
        <w:spacing w:before="0"/>
        <w:ind w:left="4340"/>
      </w:pPr>
      <w:bookmarkStart w:id="22" w:name="bookmark22"/>
      <w:r>
        <w:t>§ 2</w:t>
      </w:r>
      <w:bookmarkEnd w:id="22"/>
      <w:r>
        <w:t>2</w:t>
      </w:r>
    </w:p>
    <w:p w14:paraId="42317509" w14:textId="77777777" w:rsidR="00210E82" w:rsidRDefault="00210E82">
      <w:pPr>
        <w:pStyle w:val="Tekstpodstawowy2"/>
        <w:shd w:val="clear" w:color="auto" w:fill="auto"/>
        <w:spacing w:after="283" w:line="274" w:lineRule="exact"/>
        <w:ind w:left="20" w:right="20" w:firstLine="0"/>
        <w:jc w:val="both"/>
      </w:pPr>
      <w:r>
        <w:t>Koszty przeprowadzenia postępowania kwalifikacyjnego ponosi Spółka.</w:t>
      </w:r>
    </w:p>
    <w:p w14:paraId="7E63C27E" w14:textId="77777777" w:rsidR="00210E82" w:rsidRDefault="00210E82">
      <w:pPr>
        <w:pStyle w:val="Heading20"/>
        <w:keepNext/>
        <w:keepLines/>
        <w:shd w:val="clear" w:color="auto" w:fill="auto"/>
        <w:spacing w:before="0" w:line="220" w:lineRule="exact"/>
        <w:ind w:left="4340"/>
      </w:pPr>
      <w:bookmarkStart w:id="23" w:name="bookmark23"/>
      <w:r>
        <w:t>§ 2</w:t>
      </w:r>
      <w:bookmarkEnd w:id="23"/>
      <w:r>
        <w:t>3</w:t>
      </w:r>
    </w:p>
    <w:p w14:paraId="54294F03" w14:textId="77777777" w:rsidR="00210E82" w:rsidRDefault="00210E82">
      <w:pPr>
        <w:pStyle w:val="Tekstpodstawowy2"/>
        <w:shd w:val="clear" w:color="auto" w:fill="auto"/>
        <w:spacing w:after="322" w:line="220" w:lineRule="exact"/>
        <w:ind w:left="20" w:firstLine="0"/>
        <w:jc w:val="both"/>
      </w:pPr>
      <w:r>
        <w:t>Wątpliwości dotyczące niniejszego Regulaminu rozstrzyga Rada Nadzorcza.</w:t>
      </w:r>
    </w:p>
    <w:p w14:paraId="4FC90E04" w14:textId="77777777" w:rsidR="00210E82" w:rsidRDefault="00210E82">
      <w:pPr>
        <w:pStyle w:val="Heading20"/>
        <w:keepNext/>
        <w:keepLines/>
        <w:shd w:val="clear" w:color="auto" w:fill="auto"/>
        <w:spacing w:before="0" w:line="220" w:lineRule="exact"/>
        <w:ind w:left="4340"/>
      </w:pPr>
      <w:bookmarkStart w:id="24" w:name="bookmark24"/>
      <w:r>
        <w:t>§ 24</w:t>
      </w:r>
      <w:bookmarkEnd w:id="24"/>
    </w:p>
    <w:p w14:paraId="6F2B86D1" w14:textId="77777777" w:rsidR="00210E82" w:rsidRDefault="00210E82">
      <w:pPr>
        <w:pStyle w:val="Tekstpodstawowy2"/>
        <w:shd w:val="clear" w:color="auto" w:fill="auto"/>
        <w:spacing w:after="0" w:line="220" w:lineRule="exact"/>
        <w:ind w:left="20" w:firstLine="0"/>
        <w:jc w:val="both"/>
      </w:pPr>
      <w:r>
        <w:t>Niniejszy Regulamin jest udostępniany w siedzibie Spółki i na stronie internetowej Spółki.</w:t>
      </w:r>
    </w:p>
    <w:p w14:paraId="73DFF82F" w14:textId="77777777" w:rsidR="00210E82" w:rsidRDefault="00210E82">
      <w:pPr>
        <w:pStyle w:val="Tekstpodstawowy2"/>
        <w:shd w:val="clear" w:color="auto" w:fill="auto"/>
        <w:spacing w:after="0" w:line="220" w:lineRule="exact"/>
        <w:ind w:left="20" w:firstLine="0"/>
        <w:jc w:val="both"/>
      </w:pPr>
    </w:p>
    <w:sectPr w:rsidR="00210E82" w:rsidSect="00F620FC">
      <w:footerReference w:type="default" r:id="rId7"/>
      <w:headerReference w:type="first" r:id="rId8"/>
      <w:footerReference w:type="first" r:id="rId9"/>
      <w:pgSz w:w="11905" w:h="16837"/>
      <w:pgMar w:top="1272" w:right="1412" w:bottom="1469" w:left="1406" w:header="0" w:footer="3"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47DD" w14:textId="77777777" w:rsidR="00651FAC" w:rsidRDefault="00651FAC">
      <w:r>
        <w:separator/>
      </w:r>
    </w:p>
  </w:endnote>
  <w:endnote w:type="continuationSeparator" w:id="0">
    <w:p w14:paraId="07475AA4" w14:textId="77777777" w:rsidR="00651FAC" w:rsidRDefault="0065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EE"/>
    <w:family w:val="swiss"/>
    <w:notTrueType/>
    <w:pitch w:val="variable"/>
    <w:sig w:usb0="00000007" w:usb1="00000000" w:usb2="00000000" w:usb3="00000000" w:csb0="00000003"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2FEA" w14:textId="77777777" w:rsidR="00210E82" w:rsidRDefault="00210E82">
    <w:pPr>
      <w:pStyle w:val="Headerorfooter0"/>
      <w:framePr w:w="11913" w:h="144" w:wrap="none" w:vAnchor="text" w:hAnchor="page" w:x="1" w:y="-1175"/>
      <w:shd w:val="clear" w:color="auto" w:fill="auto"/>
      <w:ind w:left="10253"/>
    </w:pPr>
    <w:r>
      <w:fldChar w:fldCharType="begin"/>
    </w:r>
    <w:r>
      <w:instrText xml:space="preserve"> PAGE \* MERGEFORMAT </w:instrText>
    </w:r>
    <w:r>
      <w:fldChar w:fldCharType="separate"/>
    </w:r>
    <w:r w:rsidRPr="009917CC">
      <w:rPr>
        <w:rStyle w:val="HeaderorfooterBookAntiqua"/>
        <w:noProof/>
      </w:rPr>
      <w:t>6</w:t>
    </w:r>
    <w:r>
      <w:rPr>
        <w:rStyle w:val="HeaderorfooterBookAntiqua"/>
        <w:noProof/>
      </w:rPr>
      <w:fldChar w:fldCharType="end"/>
    </w:r>
    <w:r>
      <w:rPr>
        <w:rStyle w:val="HeaderorfooterBookAntiqua"/>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10FE" w14:textId="77777777" w:rsidR="00210E82" w:rsidRDefault="00210E82">
    <w:pPr>
      <w:pStyle w:val="Headerorfooter0"/>
      <w:framePr w:w="11913" w:h="144" w:wrap="none" w:vAnchor="text" w:hAnchor="page" w:x="1" w:y="-1175"/>
      <w:shd w:val="clear" w:color="auto" w:fill="auto"/>
      <w:ind w:left="10238"/>
    </w:pPr>
    <w:r>
      <w:fldChar w:fldCharType="begin"/>
    </w:r>
    <w:r>
      <w:instrText xml:space="preserve"> PAGE \* MERGEFORMAT </w:instrText>
    </w:r>
    <w:r>
      <w:fldChar w:fldCharType="separate"/>
    </w:r>
    <w:r w:rsidRPr="009917CC">
      <w:rPr>
        <w:rStyle w:val="HeaderorfooterBookAntiqua"/>
        <w:noProof/>
      </w:rPr>
      <w:t>1</w:t>
    </w:r>
    <w:r>
      <w:rPr>
        <w:rStyle w:val="HeaderorfooterBookAntiqua"/>
        <w:noProof/>
      </w:rPr>
      <w:fldChar w:fldCharType="end"/>
    </w:r>
    <w:r>
      <w:rPr>
        <w:rStyle w:val="HeaderorfooterBookAntiqu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F260" w14:textId="77777777" w:rsidR="00651FAC" w:rsidRDefault="00651FAC"/>
  </w:footnote>
  <w:footnote w:type="continuationSeparator" w:id="0">
    <w:p w14:paraId="72CA54AF" w14:textId="77777777" w:rsidR="00651FAC" w:rsidRDefault="00651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CDAA" w14:textId="77777777" w:rsidR="00210E82" w:rsidRDefault="00210E82">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D41"/>
    <w:multiLevelType w:val="multilevel"/>
    <w:tmpl w:val="84760F3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9"/>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start w:val="6"/>
      <w:numFmt w:val="upperRoman"/>
      <w:lvlText w:val="%4."/>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8D592E"/>
    <w:multiLevelType w:val="hybridMultilevel"/>
    <w:tmpl w:val="7B6EA96A"/>
    <w:lvl w:ilvl="0" w:tplc="0415000F">
      <w:start w:val="1"/>
      <w:numFmt w:val="decimal"/>
      <w:lvlText w:val="%1."/>
      <w:lvlJc w:val="left"/>
      <w:pPr>
        <w:ind w:left="720" w:hanging="360"/>
      </w:pPr>
      <w:rPr>
        <w:rFonts w:hint="default"/>
        <w:b w:val="0"/>
        <w:bCs w:val="0"/>
        <w:i w:val="0"/>
        <w:iCs w:val="0"/>
        <w:smallCaps w:val="0"/>
        <w:strike w:val="0"/>
        <w:color w:val="000000"/>
        <w:spacing w:val="0"/>
        <w:w w:val="100"/>
        <w:position w:val="0"/>
        <w:sz w:val="22"/>
        <w:szCs w:val="22"/>
        <w:u w:val="none"/>
      </w:rPr>
    </w:lvl>
    <w:lvl w:ilvl="1" w:tplc="0415000F">
      <w:start w:val="1"/>
      <w:numFmt w:val="decimal"/>
      <w:lvlText w:val="%2."/>
      <w:lvlJc w:val="left"/>
      <w:pPr>
        <w:ind w:left="1440" w:hanging="360"/>
      </w:pPr>
      <w:rPr>
        <w:rFonts w:hint="default"/>
        <w:b w:val="0"/>
        <w:bCs w:val="0"/>
        <w:i w:val="0"/>
        <w:iCs w:val="0"/>
        <w:smallCaps w:val="0"/>
        <w:strike w:val="0"/>
        <w:color w:val="000000"/>
        <w:spacing w:val="0"/>
        <w:w w:val="100"/>
        <w:position w:val="0"/>
        <w:sz w:val="22"/>
        <w:szCs w:val="22"/>
        <w:u w:val="none"/>
      </w:rPr>
    </w:lvl>
    <w:lvl w:ilvl="2" w:tplc="0415000F">
      <w:start w:val="1"/>
      <w:numFmt w:val="decimal"/>
      <w:lvlText w:val="%3."/>
      <w:lvlJc w:val="left"/>
      <w:pPr>
        <w:ind w:left="2160" w:hanging="360"/>
      </w:pPr>
      <w:rPr>
        <w:rFonts w:hint="default"/>
        <w:b w:val="0"/>
        <w:bCs w:val="0"/>
        <w:i w:val="0"/>
        <w:iCs w:val="0"/>
        <w:smallCaps w:val="0"/>
        <w:strike w:val="0"/>
        <w:color w:val="000000"/>
        <w:spacing w:val="0"/>
        <w:w w:val="100"/>
        <w:position w:val="0"/>
        <w:sz w:val="22"/>
        <w:szCs w:val="22"/>
        <w:u w:val="none"/>
      </w:rPr>
    </w:lvl>
    <w:lvl w:ilvl="3" w:tplc="04150011">
      <w:start w:val="1"/>
      <w:numFmt w:val="decimal"/>
      <w:lvlText w:val="%4)"/>
      <w:lvlJc w:val="left"/>
      <w:pPr>
        <w:ind w:left="2880" w:hanging="360"/>
      </w:pPr>
      <w:rPr>
        <w:rFonts w:hint="default"/>
        <w:b w:val="0"/>
        <w:bCs w:val="0"/>
        <w:i w:val="0"/>
        <w:iCs w:val="0"/>
        <w:smallCaps w:val="0"/>
        <w:strike w:val="0"/>
        <w:color w:val="000000"/>
        <w:spacing w:val="0"/>
        <w:w w:val="100"/>
        <w:position w:val="0"/>
        <w:sz w:val="22"/>
        <w:szCs w:val="22"/>
        <w:u w:val="none"/>
      </w:rPr>
    </w:lvl>
    <w:lvl w:ilvl="4" w:tplc="0415000F">
      <w:start w:val="1"/>
      <w:numFmt w:val="decimal"/>
      <w:lvlText w:val="%5."/>
      <w:lvlJc w:val="left"/>
      <w:pPr>
        <w:ind w:left="3600" w:hanging="360"/>
      </w:pPr>
      <w:rPr>
        <w:rFonts w:hint="default"/>
        <w:b w:val="0"/>
        <w:bCs w:val="0"/>
        <w:i w:val="0"/>
        <w:iCs w:val="0"/>
        <w:smallCaps w:val="0"/>
        <w:strike w:val="0"/>
        <w:color w:val="000000"/>
        <w:spacing w:val="0"/>
        <w:w w:val="100"/>
        <w:position w:val="0"/>
        <w:sz w:val="22"/>
        <w:szCs w:val="22"/>
        <w:u w:val="none"/>
      </w:rPr>
    </w:lvl>
    <w:lvl w:ilvl="5" w:tplc="04150011">
      <w:start w:val="1"/>
      <w:numFmt w:val="decimal"/>
      <w:lvlText w:val="%6)"/>
      <w:lvlJc w:val="left"/>
      <w:pPr>
        <w:ind w:left="4320" w:hanging="360"/>
      </w:pPr>
      <w:rPr>
        <w:rFonts w:hint="default"/>
        <w:b w:val="0"/>
        <w:bCs w:val="0"/>
        <w:i w:val="0"/>
        <w:iCs w:val="0"/>
        <w:smallCaps w:val="0"/>
        <w:strike w:val="0"/>
        <w:color w:val="000000"/>
        <w:spacing w:val="0"/>
        <w:w w:val="100"/>
        <w:position w:val="0"/>
        <w:sz w:val="22"/>
        <w:szCs w:val="22"/>
        <w:u w:val="none"/>
      </w:rPr>
    </w:lvl>
    <w:lvl w:ilvl="6" w:tplc="0415000F">
      <w:start w:val="1"/>
      <w:numFmt w:val="decimal"/>
      <w:lvlText w:val="%7."/>
      <w:lvlJc w:val="left"/>
      <w:pPr>
        <w:ind w:left="5040" w:hanging="360"/>
      </w:pPr>
      <w:rPr>
        <w:rFonts w:hint="default"/>
        <w:b w:val="0"/>
        <w:bCs w:val="0"/>
        <w:i w:val="0"/>
        <w:iCs w:val="0"/>
        <w:smallCaps w:val="0"/>
        <w:strike w:val="0"/>
        <w:color w:val="000000"/>
        <w:spacing w:val="0"/>
        <w:w w:val="100"/>
        <w:position w:val="0"/>
        <w:sz w:val="22"/>
        <w:szCs w:val="22"/>
        <w:u w:val="none"/>
      </w:rPr>
    </w:lvl>
    <w:lvl w:ilvl="7" w:tplc="04150011">
      <w:start w:val="1"/>
      <w:numFmt w:val="decimal"/>
      <w:lvlText w:val="%8)"/>
      <w:lvlJc w:val="left"/>
      <w:pPr>
        <w:ind w:left="5760" w:hanging="360"/>
      </w:pPr>
      <w:rPr>
        <w:rFonts w:hint="default"/>
        <w:b w:val="0"/>
        <w:bCs w:val="0"/>
        <w:i w:val="0"/>
        <w:iCs w:val="0"/>
        <w:smallCaps w:val="0"/>
        <w:strike w:val="0"/>
        <w:color w:val="000000"/>
        <w:spacing w:val="0"/>
        <w:w w:val="100"/>
        <w:position w:val="0"/>
        <w:sz w:val="22"/>
        <w:szCs w:val="22"/>
        <w:u w:val="none"/>
      </w:rPr>
    </w:lvl>
    <w:lvl w:ilvl="8" w:tplc="0415000F">
      <w:start w:val="1"/>
      <w:numFmt w:val="decimal"/>
      <w:lvlText w:val="%9."/>
      <w:lvlJc w:val="left"/>
      <w:pPr>
        <w:ind w:left="6480" w:hanging="360"/>
      </w:pPr>
      <w:rPr>
        <w:rFonts w:hint="default"/>
        <w:b w:val="0"/>
        <w:bCs w:val="0"/>
        <w:i w:val="0"/>
        <w:iCs w:val="0"/>
        <w:smallCaps w:val="0"/>
        <w:strike w:val="0"/>
        <w:color w:val="000000"/>
        <w:spacing w:val="0"/>
        <w:w w:val="100"/>
        <w:position w:val="0"/>
        <w:sz w:val="22"/>
        <w:szCs w:val="22"/>
        <w:u w:val="none"/>
      </w:rPr>
    </w:lvl>
  </w:abstractNum>
  <w:abstractNum w:abstractNumId="2" w15:restartNumberingAfterBreak="0">
    <w:nsid w:val="25DF2848"/>
    <w:multiLevelType w:val="hybridMultilevel"/>
    <w:tmpl w:val="08B4236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 w15:restartNumberingAfterBreak="0">
    <w:nsid w:val="2ADF5CA9"/>
    <w:multiLevelType w:val="hybridMultilevel"/>
    <w:tmpl w:val="5D9A3AE4"/>
    <w:lvl w:ilvl="0" w:tplc="1160CFFA">
      <w:start w:val="1"/>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 w15:restartNumberingAfterBreak="0">
    <w:nsid w:val="2C683FE4"/>
    <w:multiLevelType w:val="hybridMultilevel"/>
    <w:tmpl w:val="7E064118"/>
    <w:lvl w:ilvl="0" w:tplc="0415000F">
      <w:start w:val="1"/>
      <w:numFmt w:val="decimal"/>
      <w:lvlText w:val="%1."/>
      <w:lvlJc w:val="left"/>
      <w:pPr>
        <w:ind w:left="840" w:hanging="360"/>
      </w:pPr>
    </w:lvl>
    <w:lvl w:ilvl="1" w:tplc="04150019">
      <w:start w:val="1"/>
      <w:numFmt w:val="lowerLetter"/>
      <w:lvlText w:val="%2."/>
      <w:lvlJc w:val="left"/>
      <w:pPr>
        <w:ind w:left="1560" w:hanging="360"/>
      </w:pPr>
    </w:lvl>
    <w:lvl w:ilvl="2" w:tplc="0415001B">
      <w:start w:val="1"/>
      <w:numFmt w:val="lowerRoman"/>
      <w:lvlText w:val="%3."/>
      <w:lvlJc w:val="right"/>
      <w:pPr>
        <w:ind w:left="2280" w:hanging="180"/>
      </w:pPr>
    </w:lvl>
    <w:lvl w:ilvl="3" w:tplc="0415000F">
      <w:start w:val="1"/>
      <w:numFmt w:val="decimal"/>
      <w:lvlText w:val="%4."/>
      <w:lvlJc w:val="left"/>
      <w:pPr>
        <w:ind w:left="3000" w:hanging="360"/>
      </w:pPr>
    </w:lvl>
    <w:lvl w:ilvl="4" w:tplc="04150019">
      <w:start w:val="1"/>
      <w:numFmt w:val="lowerLetter"/>
      <w:lvlText w:val="%5."/>
      <w:lvlJc w:val="left"/>
      <w:pPr>
        <w:ind w:left="3720" w:hanging="360"/>
      </w:pPr>
    </w:lvl>
    <w:lvl w:ilvl="5" w:tplc="0415001B">
      <w:start w:val="1"/>
      <w:numFmt w:val="lowerRoman"/>
      <w:lvlText w:val="%6."/>
      <w:lvlJc w:val="right"/>
      <w:pPr>
        <w:ind w:left="4440" w:hanging="180"/>
      </w:pPr>
    </w:lvl>
    <w:lvl w:ilvl="6" w:tplc="0415000F">
      <w:start w:val="1"/>
      <w:numFmt w:val="decimal"/>
      <w:lvlText w:val="%7."/>
      <w:lvlJc w:val="left"/>
      <w:pPr>
        <w:ind w:left="5160" w:hanging="360"/>
      </w:pPr>
    </w:lvl>
    <w:lvl w:ilvl="7" w:tplc="04150019">
      <w:start w:val="1"/>
      <w:numFmt w:val="lowerLetter"/>
      <w:lvlText w:val="%8."/>
      <w:lvlJc w:val="left"/>
      <w:pPr>
        <w:ind w:left="5880" w:hanging="360"/>
      </w:pPr>
    </w:lvl>
    <w:lvl w:ilvl="8" w:tplc="0415001B">
      <w:start w:val="1"/>
      <w:numFmt w:val="lowerRoman"/>
      <w:lvlText w:val="%9."/>
      <w:lvlJc w:val="right"/>
      <w:pPr>
        <w:ind w:left="6600" w:hanging="180"/>
      </w:pPr>
    </w:lvl>
  </w:abstractNum>
  <w:abstractNum w:abstractNumId="5" w15:restartNumberingAfterBreak="0">
    <w:nsid w:val="4C843115"/>
    <w:multiLevelType w:val="multilevel"/>
    <w:tmpl w:val="4686D61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125350"/>
    <w:multiLevelType w:val="hybridMultilevel"/>
    <w:tmpl w:val="D49872A2"/>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 w15:restartNumberingAfterBreak="0">
    <w:nsid w:val="53C74227"/>
    <w:multiLevelType w:val="multilevel"/>
    <w:tmpl w:val="29A0420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4">
      <w:start w:val="2"/>
      <w:numFmt w:val="decimal"/>
      <w:lvlText w:val="%5."/>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DE2AC2"/>
    <w:multiLevelType w:val="hybridMultilevel"/>
    <w:tmpl w:val="4FFAB49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 w15:restartNumberingAfterBreak="0">
    <w:nsid w:val="5FA05016"/>
    <w:multiLevelType w:val="multilevel"/>
    <w:tmpl w:val="5B5A0D4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630BF5"/>
    <w:multiLevelType w:val="multilevel"/>
    <w:tmpl w:val="022EF8C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start w:val="9"/>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8751878">
    <w:abstractNumId w:val="1"/>
  </w:num>
  <w:num w:numId="2" w16cid:durableId="99304712">
    <w:abstractNumId w:val="10"/>
  </w:num>
  <w:num w:numId="3" w16cid:durableId="1357996616">
    <w:abstractNumId w:val="9"/>
  </w:num>
  <w:num w:numId="4" w16cid:durableId="395324562">
    <w:abstractNumId w:val="7"/>
  </w:num>
  <w:num w:numId="5" w16cid:durableId="1715349672">
    <w:abstractNumId w:val="5"/>
  </w:num>
  <w:num w:numId="6" w16cid:durableId="246039391">
    <w:abstractNumId w:val="6"/>
  </w:num>
  <w:num w:numId="7" w16cid:durableId="192496556">
    <w:abstractNumId w:val="3"/>
  </w:num>
  <w:num w:numId="8" w16cid:durableId="25915155">
    <w:abstractNumId w:val="8"/>
  </w:num>
  <w:num w:numId="9" w16cid:durableId="915822362">
    <w:abstractNumId w:val="4"/>
  </w:num>
  <w:num w:numId="10" w16cid:durableId="368343175">
    <w:abstractNumId w:val="2"/>
  </w:num>
  <w:num w:numId="11" w16cid:durableId="56441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58"/>
    <w:rsid w:val="000029D9"/>
    <w:rsid w:val="00050023"/>
    <w:rsid w:val="00055692"/>
    <w:rsid w:val="000630C9"/>
    <w:rsid w:val="000735B4"/>
    <w:rsid w:val="000A76F1"/>
    <w:rsid w:val="000F714F"/>
    <w:rsid w:val="00132B0A"/>
    <w:rsid w:val="00133B3E"/>
    <w:rsid w:val="00186565"/>
    <w:rsid w:val="001A4F37"/>
    <w:rsid w:val="001C545A"/>
    <w:rsid w:val="001F21E2"/>
    <w:rsid w:val="00206958"/>
    <w:rsid w:val="00210E82"/>
    <w:rsid w:val="00214B6B"/>
    <w:rsid w:val="002D3178"/>
    <w:rsid w:val="002D6EF5"/>
    <w:rsid w:val="002E4812"/>
    <w:rsid w:val="0032379D"/>
    <w:rsid w:val="00323EAE"/>
    <w:rsid w:val="00340C3F"/>
    <w:rsid w:val="003B12BC"/>
    <w:rsid w:val="003F2F9E"/>
    <w:rsid w:val="004A7773"/>
    <w:rsid w:val="004B0E72"/>
    <w:rsid w:val="004E550B"/>
    <w:rsid w:val="004F557B"/>
    <w:rsid w:val="005302E1"/>
    <w:rsid w:val="005348C7"/>
    <w:rsid w:val="00540F3B"/>
    <w:rsid w:val="00541DC6"/>
    <w:rsid w:val="005442A7"/>
    <w:rsid w:val="00553414"/>
    <w:rsid w:val="00593E63"/>
    <w:rsid w:val="00597F22"/>
    <w:rsid w:val="005D1BDC"/>
    <w:rsid w:val="00605A11"/>
    <w:rsid w:val="006173FE"/>
    <w:rsid w:val="00651FAC"/>
    <w:rsid w:val="00667290"/>
    <w:rsid w:val="00673E8B"/>
    <w:rsid w:val="00680141"/>
    <w:rsid w:val="006804BE"/>
    <w:rsid w:val="0068250B"/>
    <w:rsid w:val="006D0A39"/>
    <w:rsid w:val="006E4DEA"/>
    <w:rsid w:val="007161BC"/>
    <w:rsid w:val="007918CA"/>
    <w:rsid w:val="007929C9"/>
    <w:rsid w:val="007E0FD4"/>
    <w:rsid w:val="00806F3E"/>
    <w:rsid w:val="008142B3"/>
    <w:rsid w:val="008820DE"/>
    <w:rsid w:val="008D12BA"/>
    <w:rsid w:val="008E6B4C"/>
    <w:rsid w:val="008F286E"/>
    <w:rsid w:val="0095273B"/>
    <w:rsid w:val="009828B2"/>
    <w:rsid w:val="009917CC"/>
    <w:rsid w:val="009C0D6F"/>
    <w:rsid w:val="009C31B4"/>
    <w:rsid w:val="009C41DB"/>
    <w:rsid w:val="009E3FB6"/>
    <w:rsid w:val="009E4899"/>
    <w:rsid w:val="009E49A7"/>
    <w:rsid w:val="009E5D87"/>
    <w:rsid w:val="00A1120B"/>
    <w:rsid w:val="00A155A7"/>
    <w:rsid w:val="00A16104"/>
    <w:rsid w:val="00A34801"/>
    <w:rsid w:val="00A65370"/>
    <w:rsid w:val="00A653A5"/>
    <w:rsid w:val="00A82634"/>
    <w:rsid w:val="00A922D3"/>
    <w:rsid w:val="00A96B8D"/>
    <w:rsid w:val="00A96CA0"/>
    <w:rsid w:val="00AA12A4"/>
    <w:rsid w:val="00AA46E0"/>
    <w:rsid w:val="00AC0778"/>
    <w:rsid w:val="00AC420D"/>
    <w:rsid w:val="00AD2406"/>
    <w:rsid w:val="00AE0EC5"/>
    <w:rsid w:val="00AE3A60"/>
    <w:rsid w:val="00B0384D"/>
    <w:rsid w:val="00B53241"/>
    <w:rsid w:val="00B7022D"/>
    <w:rsid w:val="00B70701"/>
    <w:rsid w:val="00B91DBE"/>
    <w:rsid w:val="00BD416F"/>
    <w:rsid w:val="00C069E9"/>
    <w:rsid w:val="00C34617"/>
    <w:rsid w:val="00C5224E"/>
    <w:rsid w:val="00C8098D"/>
    <w:rsid w:val="00C9571A"/>
    <w:rsid w:val="00CB0359"/>
    <w:rsid w:val="00CC0185"/>
    <w:rsid w:val="00CC4F96"/>
    <w:rsid w:val="00CE1273"/>
    <w:rsid w:val="00CE1383"/>
    <w:rsid w:val="00CF5B82"/>
    <w:rsid w:val="00D139C7"/>
    <w:rsid w:val="00D55CE9"/>
    <w:rsid w:val="00D61099"/>
    <w:rsid w:val="00D736D5"/>
    <w:rsid w:val="00DC45B2"/>
    <w:rsid w:val="00DD2457"/>
    <w:rsid w:val="00DE11FD"/>
    <w:rsid w:val="00E661C0"/>
    <w:rsid w:val="00EC07BD"/>
    <w:rsid w:val="00EF1CD7"/>
    <w:rsid w:val="00F04CC5"/>
    <w:rsid w:val="00F073A4"/>
    <w:rsid w:val="00F11004"/>
    <w:rsid w:val="00F620FC"/>
    <w:rsid w:val="00F83A0B"/>
    <w:rsid w:val="00F937E4"/>
    <w:rsid w:val="00FA24AE"/>
    <w:rsid w:val="00FC0C18"/>
    <w:rsid w:val="00FC6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42754"/>
  <w15:docId w15:val="{18CE6F10-F0C9-4961-AEB7-736A86DA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DejaVu Sans" w:hAnsi="DejaVu Sans" w:cs="DejaVu Sans"/>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20FC"/>
    <w:rPr>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F620FC"/>
    <w:rPr>
      <w:color w:val="auto"/>
      <w:u w:val="single"/>
    </w:rPr>
  </w:style>
  <w:style w:type="character" w:customStyle="1" w:styleId="Bodytext">
    <w:name w:val="Body text_"/>
    <w:basedOn w:val="Domylnaczcionkaakapitu"/>
    <w:link w:val="Tekstpodstawowy2"/>
    <w:uiPriority w:val="99"/>
    <w:locked/>
    <w:rsid w:val="00F620FC"/>
    <w:rPr>
      <w:rFonts w:ascii="Times New Roman" w:hAnsi="Times New Roman" w:cs="Times New Roman"/>
      <w:spacing w:val="0"/>
      <w:sz w:val="22"/>
      <w:szCs w:val="22"/>
    </w:rPr>
  </w:style>
  <w:style w:type="character" w:customStyle="1" w:styleId="Headerorfooter">
    <w:name w:val="Header or footer_"/>
    <w:basedOn w:val="Domylnaczcionkaakapitu"/>
    <w:link w:val="Headerorfooter0"/>
    <w:uiPriority w:val="99"/>
    <w:locked/>
    <w:rsid w:val="00F620FC"/>
    <w:rPr>
      <w:rFonts w:ascii="Times New Roman" w:hAnsi="Times New Roman" w:cs="Times New Roman"/>
      <w:sz w:val="20"/>
      <w:szCs w:val="20"/>
    </w:rPr>
  </w:style>
  <w:style w:type="character" w:customStyle="1" w:styleId="HeaderorfooterBookAntiqua">
    <w:name w:val="Header or footer + Book Antiqua"/>
    <w:aliases w:val="7,5 pt,Bold,Spacing 1 pt"/>
    <w:basedOn w:val="Headerorfooter"/>
    <w:uiPriority w:val="99"/>
    <w:rsid w:val="00F620FC"/>
    <w:rPr>
      <w:rFonts w:ascii="Book Antiqua" w:hAnsi="Book Antiqua" w:cs="Book Antiqua"/>
      <w:b/>
      <w:bCs/>
      <w:spacing w:val="20"/>
      <w:sz w:val="15"/>
      <w:szCs w:val="15"/>
    </w:rPr>
  </w:style>
  <w:style w:type="character" w:customStyle="1" w:styleId="Heading4">
    <w:name w:val="Heading #4_"/>
    <w:basedOn w:val="Domylnaczcionkaakapitu"/>
    <w:link w:val="Heading40"/>
    <w:uiPriority w:val="99"/>
    <w:locked/>
    <w:rsid w:val="00F620FC"/>
    <w:rPr>
      <w:rFonts w:ascii="Times New Roman" w:hAnsi="Times New Roman" w:cs="Times New Roman"/>
      <w:spacing w:val="0"/>
      <w:sz w:val="22"/>
      <w:szCs w:val="22"/>
    </w:rPr>
  </w:style>
  <w:style w:type="character" w:customStyle="1" w:styleId="Heading3">
    <w:name w:val="Heading #3_"/>
    <w:basedOn w:val="Domylnaczcionkaakapitu"/>
    <w:link w:val="Heading30"/>
    <w:uiPriority w:val="99"/>
    <w:locked/>
    <w:rsid w:val="00F620FC"/>
    <w:rPr>
      <w:rFonts w:ascii="Times New Roman" w:hAnsi="Times New Roman" w:cs="Times New Roman"/>
      <w:spacing w:val="0"/>
      <w:sz w:val="22"/>
      <w:szCs w:val="22"/>
    </w:rPr>
  </w:style>
  <w:style w:type="character" w:customStyle="1" w:styleId="Tekstpodstawowy1">
    <w:name w:val="Tekst podstawowy1"/>
    <w:basedOn w:val="Bodytext"/>
    <w:uiPriority w:val="99"/>
    <w:rsid w:val="00F620FC"/>
    <w:rPr>
      <w:rFonts w:ascii="Times New Roman" w:hAnsi="Times New Roman" w:cs="Times New Roman"/>
      <w:spacing w:val="0"/>
      <w:sz w:val="22"/>
      <w:szCs w:val="22"/>
      <w:u w:val="single"/>
      <w:lang w:val="en-US"/>
    </w:rPr>
  </w:style>
  <w:style w:type="character" w:customStyle="1" w:styleId="BodytextBold">
    <w:name w:val="Body text + Bold"/>
    <w:basedOn w:val="Bodytext"/>
    <w:uiPriority w:val="99"/>
    <w:rsid w:val="00F620FC"/>
    <w:rPr>
      <w:rFonts w:ascii="Times New Roman" w:hAnsi="Times New Roman" w:cs="Times New Roman"/>
      <w:b/>
      <w:bCs/>
      <w:spacing w:val="0"/>
      <w:sz w:val="22"/>
      <w:szCs w:val="22"/>
    </w:rPr>
  </w:style>
  <w:style w:type="character" w:customStyle="1" w:styleId="BodytextBold2">
    <w:name w:val="Body text + Bold2"/>
    <w:basedOn w:val="Bodytext"/>
    <w:uiPriority w:val="99"/>
    <w:rsid w:val="00F620FC"/>
    <w:rPr>
      <w:rFonts w:ascii="Times New Roman" w:hAnsi="Times New Roman" w:cs="Times New Roman"/>
      <w:b/>
      <w:bCs/>
      <w:spacing w:val="0"/>
      <w:sz w:val="22"/>
      <w:szCs w:val="22"/>
    </w:rPr>
  </w:style>
  <w:style w:type="character" w:customStyle="1" w:styleId="Headerorfooter11">
    <w:name w:val="Header or footer + 11"/>
    <w:aliases w:val="5 pt1,Bold1"/>
    <w:basedOn w:val="Headerorfooter"/>
    <w:uiPriority w:val="99"/>
    <w:rsid w:val="00F620FC"/>
    <w:rPr>
      <w:rFonts w:ascii="Times New Roman" w:hAnsi="Times New Roman" w:cs="Times New Roman"/>
      <w:b/>
      <w:bCs/>
      <w:spacing w:val="0"/>
      <w:sz w:val="23"/>
      <w:szCs w:val="23"/>
    </w:rPr>
  </w:style>
  <w:style w:type="character" w:customStyle="1" w:styleId="BodytextBold1">
    <w:name w:val="Body text + Bold1"/>
    <w:basedOn w:val="Bodytext"/>
    <w:uiPriority w:val="99"/>
    <w:rsid w:val="00F620FC"/>
    <w:rPr>
      <w:rFonts w:ascii="Times New Roman" w:hAnsi="Times New Roman" w:cs="Times New Roman"/>
      <w:b/>
      <w:bCs/>
      <w:spacing w:val="0"/>
      <w:sz w:val="22"/>
      <w:szCs w:val="22"/>
    </w:rPr>
  </w:style>
  <w:style w:type="character" w:customStyle="1" w:styleId="Heading1">
    <w:name w:val="Heading #1_"/>
    <w:basedOn w:val="Domylnaczcionkaakapitu"/>
    <w:link w:val="Heading10"/>
    <w:uiPriority w:val="99"/>
    <w:locked/>
    <w:rsid w:val="00F620FC"/>
    <w:rPr>
      <w:rFonts w:ascii="Times New Roman" w:hAnsi="Times New Roman" w:cs="Times New Roman"/>
      <w:spacing w:val="0"/>
      <w:sz w:val="22"/>
      <w:szCs w:val="22"/>
    </w:rPr>
  </w:style>
  <w:style w:type="character" w:customStyle="1" w:styleId="Heading2">
    <w:name w:val="Heading #2_"/>
    <w:basedOn w:val="Domylnaczcionkaakapitu"/>
    <w:link w:val="Heading20"/>
    <w:uiPriority w:val="99"/>
    <w:locked/>
    <w:rsid w:val="00F620FC"/>
    <w:rPr>
      <w:rFonts w:ascii="Times New Roman" w:hAnsi="Times New Roman" w:cs="Times New Roman"/>
      <w:spacing w:val="0"/>
      <w:sz w:val="22"/>
      <w:szCs w:val="22"/>
    </w:rPr>
  </w:style>
  <w:style w:type="paragraph" w:customStyle="1" w:styleId="Tekstpodstawowy2">
    <w:name w:val="Tekst podstawowy2"/>
    <w:basedOn w:val="Normalny"/>
    <w:link w:val="Bodytext"/>
    <w:uiPriority w:val="99"/>
    <w:rsid w:val="00F620FC"/>
    <w:pPr>
      <w:shd w:val="clear" w:color="auto" w:fill="FFFFFF"/>
      <w:spacing w:after="240" w:line="254" w:lineRule="exact"/>
      <w:ind w:hanging="480"/>
      <w:jc w:val="right"/>
    </w:pPr>
    <w:rPr>
      <w:rFonts w:ascii="Times New Roman" w:eastAsia="Times New Roman" w:hAnsi="Times New Roman" w:cs="Times New Roman"/>
      <w:sz w:val="22"/>
      <w:szCs w:val="22"/>
    </w:rPr>
  </w:style>
  <w:style w:type="paragraph" w:customStyle="1" w:styleId="Headerorfooter0">
    <w:name w:val="Header or footer"/>
    <w:basedOn w:val="Normalny"/>
    <w:link w:val="Headerorfooter"/>
    <w:uiPriority w:val="99"/>
    <w:rsid w:val="00F620FC"/>
    <w:pPr>
      <w:shd w:val="clear" w:color="auto" w:fill="FFFFFF"/>
    </w:pPr>
    <w:rPr>
      <w:rFonts w:ascii="Times New Roman" w:eastAsia="Times New Roman" w:hAnsi="Times New Roman" w:cs="Times New Roman"/>
      <w:sz w:val="20"/>
      <w:szCs w:val="20"/>
    </w:rPr>
  </w:style>
  <w:style w:type="paragraph" w:customStyle="1" w:styleId="Heading40">
    <w:name w:val="Heading #4"/>
    <w:basedOn w:val="Normalny"/>
    <w:link w:val="Heading4"/>
    <w:uiPriority w:val="99"/>
    <w:rsid w:val="00F620FC"/>
    <w:pPr>
      <w:shd w:val="clear" w:color="auto" w:fill="FFFFFF"/>
      <w:spacing w:before="240" w:line="278" w:lineRule="exact"/>
      <w:outlineLvl w:val="3"/>
    </w:pPr>
    <w:rPr>
      <w:rFonts w:ascii="Times New Roman" w:eastAsia="Times New Roman" w:hAnsi="Times New Roman" w:cs="Times New Roman"/>
      <w:b/>
      <w:bCs/>
      <w:sz w:val="22"/>
      <w:szCs w:val="22"/>
    </w:rPr>
  </w:style>
  <w:style w:type="paragraph" w:customStyle="1" w:styleId="Heading30">
    <w:name w:val="Heading #3"/>
    <w:basedOn w:val="Normalny"/>
    <w:link w:val="Heading3"/>
    <w:uiPriority w:val="99"/>
    <w:rsid w:val="00F620FC"/>
    <w:pPr>
      <w:shd w:val="clear" w:color="auto" w:fill="FFFFFF"/>
      <w:spacing w:before="540" w:line="274" w:lineRule="exact"/>
      <w:outlineLvl w:val="2"/>
    </w:pPr>
    <w:rPr>
      <w:rFonts w:ascii="Times New Roman" w:eastAsia="Times New Roman" w:hAnsi="Times New Roman" w:cs="Times New Roman"/>
      <w:b/>
      <w:bCs/>
      <w:sz w:val="22"/>
      <w:szCs w:val="22"/>
    </w:rPr>
  </w:style>
  <w:style w:type="paragraph" w:customStyle="1" w:styleId="Heading10">
    <w:name w:val="Heading #1"/>
    <w:basedOn w:val="Normalny"/>
    <w:link w:val="Heading1"/>
    <w:uiPriority w:val="99"/>
    <w:rsid w:val="00F620FC"/>
    <w:pPr>
      <w:shd w:val="clear" w:color="auto" w:fill="FFFFFF"/>
      <w:spacing w:before="240" w:line="274" w:lineRule="exact"/>
      <w:outlineLvl w:val="0"/>
    </w:pPr>
    <w:rPr>
      <w:rFonts w:ascii="Times New Roman" w:eastAsia="Times New Roman" w:hAnsi="Times New Roman" w:cs="Times New Roman"/>
      <w:b/>
      <w:bCs/>
      <w:sz w:val="22"/>
      <w:szCs w:val="22"/>
    </w:rPr>
  </w:style>
  <w:style w:type="paragraph" w:customStyle="1" w:styleId="Heading20">
    <w:name w:val="Heading #2"/>
    <w:basedOn w:val="Normalny"/>
    <w:link w:val="Heading2"/>
    <w:uiPriority w:val="99"/>
    <w:rsid w:val="00F620FC"/>
    <w:pPr>
      <w:shd w:val="clear" w:color="auto" w:fill="FFFFFF"/>
      <w:spacing w:before="240" w:line="274" w:lineRule="exact"/>
      <w:outlineLvl w:val="1"/>
    </w:pPr>
    <w:rPr>
      <w:rFonts w:ascii="Times New Roman" w:eastAsia="Times New Roman" w:hAnsi="Times New Roman" w:cs="Times New Roman"/>
      <w:b/>
      <w:bCs/>
      <w:sz w:val="22"/>
      <w:szCs w:val="22"/>
    </w:rPr>
  </w:style>
  <w:style w:type="paragraph" w:styleId="Nagwek">
    <w:name w:val="header"/>
    <w:basedOn w:val="Normalny"/>
    <w:link w:val="NagwekZnak"/>
    <w:uiPriority w:val="99"/>
    <w:rsid w:val="007E0FD4"/>
    <w:pPr>
      <w:tabs>
        <w:tab w:val="center" w:pos="4536"/>
        <w:tab w:val="right" w:pos="9072"/>
      </w:tabs>
    </w:pPr>
  </w:style>
  <w:style w:type="character" w:customStyle="1" w:styleId="NagwekZnak">
    <w:name w:val="Nagłówek Znak"/>
    <w:basedOn w:val="Domylnaczcionkaakapitu"/>
    <w:link w:val="Nagwek"/>
    <w:uiPriority w:val="99"/>
    <w:locked/>
    <w:rsid w:val="007E0FD4"/>
    <w:rPr>
      <w:color w:val="000000"/>
    </w:rPr>
  </w:style>
  <w:style w:type="paragraph" w:styleId="Stopka">
    <w:name w:val="footer"/>
    <w:basedOn w:val="Normalny"/>
    <w:link w:val="StopkaZnak"/>
    <w:uiPriority w:val="99"/>
    <w:rsid w:val="007E0FD4"/>
    <w:pPr>
      <w:tabs>
        <w:tab w:val="center" w:pos="4536"/>
        <w:tab w:val="right" w:pos="9072"/>
      </w:tabs>
    </w:pPr>
  </w:style>
  <w:style w:type="character" w:customStyle="1" w:styleId="StopkaZnak">
    <w:name w:val="Stopka Znak"/>
    <w:basedOn w:val="Domylnaczcionkaakapitu"/>
    <w:link w:val="Stopka"/>
    <w:uiPriority w:val="99"/>
    <w:locked/>
    <w:rsid w:val="007E0FD4"/>
    <w:rPr>
      <w:color w:val="000000"/>
    </w:rPr>
  </w:style>
  <w:style w:type="character" w:customStyle="1" w:styleId="Nierozpoznanawzmianka1">
    <w:name w:val="Nierozpoznana wzmianka1"/>
    <w:basedOn w:val="Domylnaczcionkaakapitu"/>
    <w:uiPriority w:val="99"/>
    <w:semiHidden/>
    <w:rsid w:val="00EF1CD7"/>
    <w:rPr>
      <w:color w:val="auto"/>
      <w:shd w:val="clear" w:color="auto" w:fill="auto"/>
    </w:rPr>
  </w:style>
  <w:style w:type="character" w:customStyle="1" w:styleId="Nierozpoznanawzmianka2">
    <w:name w:val="Nierozpoznana wzmianka2"/>
    <w:basedOn w:val="Domylnaczcionkaakapitu"/>
    <w:uiPriority w:val="99"/>
    <w:semiHidden/>
    <w:rsid w:val="009E3FB6"/>
    <w:rPr>
      <w:color w:val="auto"/>
      <w:shd w:val="clear" w:color="auto" w:fill="auto"/>
    </w:rPr>
  </w:style>
  <w:style w:type="paragraph" w:styleId="Akapitzlist">
    <w:name w:val="List Paragraph"/>
    <w:basedOn w:val="Normalny"/>
    <w:uiPriority w:val="99"/>
    <w:qFormat/>
    <w:rsid w:val="001F21E2"/>
    <w:pPr>
      <w:ind w:left="720"/>
    </w:pPr>
  </w:style>
  <w:style w:type="paragraph" w:customStyle="1" w:styleId="Tekstpodstawowy3">
    <w:name w:val="Tekst podstawowy3"/>
    <w:basedOn w:val="Normalny"/>
    <w:uiPriority w:val="99"/>
    <w:rsid w:val="007918CA"/>
    <w:pPr>
      <w:shd w:val="clear" w:color="auto" w:fill="FFFFFF"/>
      <w:spacing w:before="240" w:after="240" w:line="274" w:lineRule="exact"/>
      <w:ind w:hanging="42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2227</Words>
  <Characters>13368</Characters>
  <Application>Microsoft Office Word</Application>
  <DocSecurity>0</DocSecurity>
  <Lines>111</Lines>
  <Paragraphs>31</Paragraphs>
  <ScaleCrop>false</ScaleCrop>
  <Company>Kras-Eko</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18/IX//2026 Rady Nadzorczej Międzygminnego Składowiska Odpadów Komunalnych Spółka z o</dc:title>
  <dc:subject/>
  <dc:creator>Krzysztof</dc:creator>
  <cp:keywords/>
  <dc:description/>
  <cp:lastModifiedBy>Agnieszka</cp:lastModifiedBy>
  <cp:revision>2</cp:revision>
  <cp:lastPrinted>2026-01-29T12:55:00Z</cp:lastPrinted>
  <dcterms:created xsi:type="dcterms:W3CDTF">2026-02-02T08:07:00Z</dcterms:created>
  <dcterms:modified xsi:type="dcterms:W3CDTF">2026-02-02T08:07:00Z</dcterms:modified>
</cp:coreProperties>
</file>